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3.xml" ContentType="application/vnd.openxmlformats-officedocument.themeOverride+xml"/>
  <Default Extension="wmf" ContentType="image/x-wmf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theme/themeOverride8.xml" ContentType="application/vnd.openxmlformats-officedocument.themeOverride+xml"/>
  <Override PartName="/word/charts/chart22.xml" ContentType="application/vnd.openxmlformats-officedocument.drawingml.chart+xml"/>
  <Override PartName="/word/theme/themeOverride9.xml" ContentType="application/vnd.openxmlformats-officedocument.themeOverride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DC" w:rsidRPr="00681CA0" w:rsidRDefault="003A489E" w:rsidP="0026690C">
      <w:pPr>
        <w:pStyle w:val="Title"/>
      </w:pPr>
      <w:r>
        <w:t>Robustness of</w:t>
      </w:r>
      <w:r w:rsidR="003D65DC">
        <w:t xml:space="preserve"> the penguin population model</w:t>
      </w:r>
      <w:r w:rsidR="005C3ABA">
        <w:t xml:space="preserve"> estimator</w:t>
      </w:r>
    </w:p>
    <w:p w:rsidR="003D65DC" w:rsidRDefault="003D65DC" w:rsidP="0026690C">
      <w:pPr>
        <w:jc w:val="center"/>
      </w:pPr>
      <w:r>
        <w:t>William Robinson and Doug Butterworth</w:t>
      </w:r>
    </w:p>
    <w:p w:rsidR="003D65DC" w:rsidRDefault="003D65DC" w:rsidP="0026690C">
      <w:pPr>
        <w:pStyle w:val="NoSpacing"/>
        <w:jc w:val="center"/>
      </w:pPr>
      <w:r>
        <w:t xml:space="preserve">MARAM </w:t>
      </w:r>
      <w:r w:rsidRPr="000E6A0B">
        <w:t>(Marine Resource Assessment and Management Group)</w:t>
      </w:r>
    </w:p>
    <w:p w:rsidR="003D65DC" w:rsidRDefault="003D65DC" w:rsidP="0026690C">
      <w:pPr>
        <w:pStyle w:val="NoSpacing"/>
        <w:jc w:val="center"/>
      </w:pPr>
      <w:r>
        <w:t xml:space="preserve">Department of </w:t>
      </w:r>
      <w:r w:rsidRPr="000E6A0B">
        <w:t>Mathematics and Applied Mathematics,</w:t>
      </w:r>
    </w:p>
    <w:p w:rsidR="003D65DC" w:rsidRDefault="003D65DC" w:rsidP="0026690C">
      <w:pPr>
        <w:jc w:val="center"/>
      </w:pPr>
      <w:r>
        <w:t>University of Cape Town</w:t>
      </w:r>
    </w:p>
    <w:p w:rsidR="003D65DC" w:rsidRPr="00573F34" w:rsidRDefault="003D65DC" w:rsidP="0026690C">
      <w:pPr>
        <w:jc w:val="center"/>
        <w:rPr>
          <w:sz w:val="2"/>
        </w:rPr>
      </w:pPr>
      <w:r>
        <w:t>November 2010</w:t>
      </w:r>
    </w:p>
    <w:p w:rsidR="003D65DC" w:rsidRDefault="003D65DC" w:rsidP="0026690C">
      <w:pPr>
        <w:pStyle w:val="Heading1"/>
      </w:pPr>
      <w:r>
        <w:t>Introduction</w:t>
      </w:r>
    </w:p>
    <w:p w:rsidR="00F306BD" w:rsidRDefault="003A489E" w:rsidP="0026690C">
      <w:r>
        <w:t xml:space="preserve">The robustness of an estimator may be investigated by assuming that </w:t>
      </w:r>
      <w:r w:rsidR="00BA2FEA">
        <w:t xml:space="preserve">the “true” operating model </w:t>
      </w:r>
      <w:r>
        <w:t>is in fact different (for example, a constant may have a different value or a key relationship may have a different functional form</w:t>
      </w:r>
      <w:r w:rsidR="00A15094">
        <w:t xml:space="preserve"> to that assumed by the estimator</w:t>
      </w:r>
      <w:r>
        <w:t>)</w:t>
      </w:r>
      <w:r w:rsidR="009104A6">
        <w:t xml:space="preserve">. Data generated from this </w:t>
      </w:r>
      <w:r w:rsidR="00BA2FEA">
        <w:t xml:space="preserve">“reality” </w:t>
      </w:r>
      <w:r w:rsidR="009104A6">
        <w:t>are then fitted using the estimator. The distributions of the results are then compared to the corresponding “true” values of the operating model.</w:t>
      </w:r>
    </w:p>
    <w:p w:rsidR="00B4315F" w:rsidRDefault="00B4315F" w:rsidP="0026690C">
      <w:pPr>
        <w:pStyle w:val="Heading1"/>
      </w:pPr>
      <w:r>
        <w:t>Method</w:t>
      </w:r>
      <w:r w:rsidR="00BD125C">
        <w:t xml:space="preserve"> and results</w:t>
      </w:r>
    </w:p>
    <w:p w:rsidR="009104A6" w:rsidRDefault="009104A6" w:rsidP="0026690C">
      <w:pPr>
        <w:rPr>
          <w:lang w:val="en-US" w:bidi="en-US"/>
        </w:rPr>
      </w:pPr>
      <w:r>
        <w:rPr>
          <w:lang w:val="en-US" w:bidi="en-US"/>
        </w:rPr>
        <w:t xml:space="preserve">As an initial sensitivity analysis, two </w:t>
      </w:r>
      <w:r w:rsidR="00BA2FEA">
        <w:rPr>
          <w:lang w:val="en-US" w:bidi="en-US"/>
        </w:rPr>
        <w:t>variations of</w:t>
      </w:r>
      <w:r>
        <w:rPr>
          <w:lang w:val="en-US" w:bidi="en-US"/>
        </w:rPr>
        <w:t xml:space="preserve"> the </w:t>
      </w:r>
      <w:r>
        <w:t>logistic transformation</w:t>
      </w:r>
      <w:r>
        <w:rPr>
          <w:lang w:val="en-US" w:bidi="en-US"/>
        </w:rPr>
        <w:t xml:space="preserve"> operating model described in </w:t>
      </w:r>
      <w:r>
        <w:t xml:space="preserve">MARAM IWS/DEC10/PA/P6 </w:t>
      </w:r>
      <w:r w:rsidR="00BA2FEA">
        <w:rPr>
          <w:lang w:val="en-US" w:bidi="en-US"/>
        </w:rPr>
        <w:t>are</w:t>
      </w:r>
      <w:r>
        <w:rPr>
          <w:lang w:val="en-US" w:bidi="en-US"/>
        </w:rPr>
        <w:t xml:space="preserve"> tested:</w:t>
      </w:r>
    </w:p>
    <w:p w:rsidR="009104A6" w:rsidRDefault="009104A6" w:rsidP="00A35867">
      <w:pPr>
        <w:pStyle w:val="ListParagraph"/>
        <w:numPr>
          <w:ilvl w:val="0"/>
          <w:numId w:val="2"/>
        </w:numPr>
      </w:pPr>
      <w:r>
        <w:t>the value of</w:t>
      </w:r>
      <w:r w:rsidR="00BA2FEA">
        <w:t xml:space="preserve"> the relative juvenile </w:t>
      </w:r>
      <w:proofErr w:type="spellStart"/>
      <w:r w:rsidR="00BA2FEA">
        <w:t>detectability</w:t>
      </w:r>
      <w:proofErr w:type="spellEnd"/>
      <w:r>
        <w:t xml:space="preserve"> </w:t>
      </w:r>
      <w:r w:rsidR="00AF0A39" w:rsidRPr="009104A6">
        <w:rPr>
          <w:position w:val="-12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05pt;height:18.15pt" o:ole="">
            <v:imagedata r:id="rId8" o:title=""/>
          </v:shape>
          <o:OLEObject Type="Embed" ProgID="Equation.DSMT4" ShapeID="_x0000_i1025" DrawAspect="Content" ObjectID="_1352445487" r:id="rId9"/>
        </w:object>
      </w:r>
      <w:r>
        <w:t xml:space="preserve"> </w:t>
      </w:r>
      <w:r w:rsidR="00BA2FEA">
        <w:t>i</w:t>
      </w:r>
      <w:r>
        <w:t>s changed from 1.0 to 0.9, and</w:t>
      </w:r>
    </w:p>
    <w:p w:rsidR="009104A6" w:rsidRDefault="009104A6" w:rsidP="00A35867">
      <w:pPr>
        <w:pStyle w:val="ListParagraph"/>
        <w:numPr>
          <w:ilvl w:val="0"/>
          <w:numId w:val="2"/>
        </w:numPr>
      </w:pPr>
      <w:proofErr w:type="gramStart"/>
      <w:r>
        <w:t>the</w:t>
      </w:r>
      <w:proofErr w:type="gramEnd"/>
      <w:r>
        <w:t xml:space="preserve"> dependency on </w:t>
      </w:r>
      <w:r w:rsidR="0098505D">
        <w:t>sardine</w:t>
      </w:r>
      <w:r>
        <w:t xml:space="preserve"> biomass </w:t>
      </w:r>
      <w:r w:rsidR="00BA2FEA">
        <w:t>i</w:t>
      </w:r>
      <w:r>
        <w:t>s changed from</w:t>
      </w:r>
      <w:r w:rsidR="0098505D">
        <w:t xml:space="preserve"> proportional to</w:t>
      </w:r>
      <w:r w:rsidR="00D9672F">
        <w:t xml:space="preserve"> </w:t>
      </w:r>
      <w:r w:rsidR="0098505D" w:rsidRPr="0098505D">
        <w:rPr>
          <w:position w:val="-4"/>
        </w:rPr>
        <w:object w:dxaOrig="460" w:dyaOrig="260">
          <v:shape id="_x0000_i1026" type="#_x0000_t75" style="width:22.85pt;height:12.9pt" o:ole="">
            <v:imagedata r:id="rId10" o:title=""/>
          </v:shape>
          <o:OLEObject Type="Embed" ProgID="Equation.DSMT4" ShapeID="_x0000_i1026" DrawAspect="Content" ObjectID="_1352445488" r:id="rId11"/>
        </w:object>
      </w:r>
      <w:r w:rsidR="00D9672F">
        <w:t xml:space="preserve"> to</w:t>
      </w:r>
      <w:r w:rsidR="0098505D">
        <w:t xml:space="preserve"> proportional to</w:t>
      </w:r>
      <w:r w:rsidR="00D9672F">
        <w:t xml:space="preserve"> </w:t>
      </w:r>
      <w:r w:rsidR="0098505D" w:rsidRPr="00D9672F">
        <w:rPr>
          <w:position w:val="-6"/>
        </w:rPr>
        <w:object w:dxaOrig="639" w:dyaOrig="340">
          <v:shape id="_x0000_i1027" type="#_x0000_t75" style="width:32.2pt;height:17pt" o:ole="">
            <v:imagedata r:id="rId12" o:title=""/>
          </v:shape>
          <o:OLEObject Type="Embed" ProgID="Equation.DSMT4" ShapeID="_x0000_i1027" DrawAspect="Content" ObjectID="_1352445489" r:id="rId13"/>
        </w:object>
      </w:r>
      <w:r>
        <w:t>.</w:t>
      </w:r>
    </w:p>
    <w:p w:rsidR="00D9672F" w:rsidRDefault="00D9672F" w:rsidP="0026690C">
      <w:r>
        <w:t>In operating model 2, the biomass index was changed to</w:t>
      </w:r>
    </w:p>
    <w:p w:rsidR="00D9672F" w:rsidRDefault="00D9672F" w:rsidP="00D9672F">
      <w:pPr>
        <w:pStyle w:val="MTDisplayEquation"/>
      </w:pPr>
      <w:r>
        <w:tab/>
      </w:r>
      <w:r w:rsidR="00A64325" w:rsidRPr="00DD446E">
        <w:rPr>
          <w:position w:val="-14"/>
          <w:lang w:val="en-ZA"/>
        </w:rPr>
        <w:object w:dxaOrig="1620" w:dyaOrig="400">
          <v:shape id="_x0000_i1028" type="#_x0000_t75" style="width:80.8pt;height:20.5pt" o:ole="">
            <v:imagedata r:id="rId14" o:title=""/>
          </v:shape>
          <o:OLEObject Type="Embed" ProgID="Equation.DSMT4" ShapeID="_x0000_i1028" DrawAspect="Content" ObjectID="_1352445490" r:id="rId15"/>
        </w:object>
      </w:r>
      <w:r>
        <w:tab/>
      </w:r>
      <w:r w:rsidR="005C5802">
        <w:fldChar w:fldCharType="begin"/>
      </w:r>
      <w:r>
        <w:instrText xml:space="preserve"> MACROBUTTON MTPlaceRef \* MERGEFORMAT </w:instrText>
      </w:r>
      <w:r w:rsidR="005C5802">
        <w:fldChar w:fldCharType="begin"/>
      </w:r>
      <w:r>
        <w:instrText xml:space="preserve"> SEQ MTEqn \h \* MERGEFORMAT </w:instrText>
      </w:r>
      <w:r w:rsidR="005C5802">
        <w:fldChar w:fldCharType="end"/>
      </w:r>
      <w:r>
        <w:instrText>(</w:instrText>
      </w:r>
      <w:fldSimple w:instr=" SEQ MTEqn \c \* Arabic \* MERGEFORMAT ">
        <w:r w:rsidR="00BE6EEC">
          <w:rPr>
            <w:noProof/>
          </w:rPr>
          <w:instrText>1</w:instrText>
        </w:r>
      </w:fldSimple>
      <w:r>
        <w:instrText>)</w:instrText>
      </w:r>
      <w:r w:rsidR="005C5802">
        <w:fldChar w:fldCharType="end"/>
      </w:r>
    </w:p>
    <w:p w:rsidR="00A64325" w:rsidRPr="00A64325" w:rsidRDefault="00A64325" w:rsidP="00A64325">
      <w:pPr>
        <w:rPr>
          <w:lang w:val="en-US" w:bidi="en-US"/>
        </w:rPr>
      </w:pPr>
      <w:proofErr w:type="gramStart"/>
      <w:r>
        <w:rPr>
          <w:lang w:val="en-US" w:bidi="en-US"/>
        </w:rPr>
        <w:t>so</w:t>
      </w:r>
      <w:proofErr w:type="gramEnd"/>
      <w:r>
        <w:rPr>
          <w:lang w:val="en-US" w:bidi="en-US"/>
        </w:rPr>
        <w:t xml:space="preserve"> that </w:t>
      </w:r>
      <w:r w:rsidR="00CA2596" w:rsidRPr="00CA2596">
        <w:rPr>
          <w:position w:val="-6"/>
          <w:lang w:val="en-US" w:bidi="en-US"/>
        </w:rPr>
        <w:object w:dxaOrig="800" w:dyaOrig="279">
          <v:shape id="_x0000_i1029" type="#_x0000_t75" style="width:39.8pt;height:14.05pt" o:ole="">
            <v:imagedata r:id="rId16" o:title=""/>
          </v:shape>
          <o:OLEObject Type="Embed" ProgID="Equation.DSMT4" ShapeID="_x0000_i1029" DrawAspect="Content" ObjectID="_1352445491" r:id="rId17"/>
        </w:object>
      </w:r>
      <w:r>
        <w:rPr>
          <w:lang w:val="en-US" w:bidi="en-US"/>
        </w:rPr>
        <w:t>.</w:t>
      </w:r>
    </w:p>
    <w:p w:rsidR="002F74E1" w:rsidRDefault="009104A6" w:rsidP="0026690C">
      <w:pPr>
        <w:rPr>
          <w:lang w:val="en-US" w:bidi="en-US"/>
        </w:rPr>
      </w:pPr>
      <w:r>
        <w:t>In each case, t</w:t>
      </w:r>
      <w:r w:rsidR="00320BCF">
        <w:t xml:space="preserve">he maximum </w:t>
      </w:r>
      <w:r w:rsidR="00613EDA">
        <w:t xml:space="preserve">penalized </w:t>
      </w:r>
      <w:r w:rsidR="00320BCF">
        <w:t>likelihood estimates of the adult female moult counts</w:t>
      </w:r>
      <w:r w:rsidR="00FF5B9B">
        <w:t xml:space="preserve"> </w:t>
      </w:r>
      <w:r w:rsidR="00FF5B9B" w:rsidRPr="00FF5B9B">
        <w:rPr>
          <w:position w:val="-14"/>
        </w:rPr>
        <w:object w:dxaOrig="340" w:dyaOrig="420">
          <v:shape id="_x0000_i1030" type="#_x0000_t75" style="width:17.55pt;height:20.5pt" o:ole="">
            <v:imagedata r:id="rId18" o:title=""/>
          </v:shape>
          <o:OLEObject Type="Embed" ProgID="Equation.DSMT4" ShapeID="_x0000_i1030" DrawAspect="Content" ObjectID="_1352445492" r:id="rId19"/>
        </w:object>
      </w:r>
      <w:r w:rsidR="00320BCF">
        <w:t xml:space="preserve"> and the proportion of immature birds in </w:t>
      </w:r>
      <w:r w:rsidR="00320BCF" w:rsidRPr="0026690C">
        <w:t>the</w:t>
      </w:r>
      <w:r w:rsidR="00320BCF">
        <w:t xml:space="preserve"> moult counts</w:t>
      </w:r>
      <w:r w:rsidR="00FF5B9B">
        <w:t xml:space="preserve"> </w:t>
      </w:r>
      <w:r w:rsidR="00FF5B9B" w:rsidRPr="00FF5B9B">
        <w:rPr>
          <w:position w:val="-14"/>
        </w:rPr>
        <w:object w:dxaOrig="300" w:dyaOrig="420">
          <v:shape id="_x0000_i1031" type="#_x0000_t75" style="width:15.2pt;height:20.5pt" o:ole="">
            <v:imagedata r:id="rId20" o:title=""/>
          </v:shape>
          <o:OLEObject Type="Embed" ProgID="Equation.DSMT4" ShapeID="_x0000_i1031" DrawAspect="Content" ObjectID="_1352445493" r:id="rId21"/>
        </w:object>
      </w:r>
      <w:r w:rsidR="00320BCF">
        <w:t xml:space="preserve"> </w:t>
      </w:r>
      <w:r w:rsidR="00A15094">
        <w:t xml:space="preserve">under these alternative assumptions </w:t>
      </w:r>
      <w:r w:rsidR="00320BCF">
        <w:t xml:space="preserve">are input to the </w:t>
      </w:r>
      <w:r w:rsidR="00025E0D">
        <w:t>data-generation</w:t>
      </w:r>
      <w:r w:rsidR="00320BCF">
        <w:t xml:space="preserve"> routine. </w:t>
      </w:r>
      <w:r w:rsidR="002F74E1">
        <w:rPr>
          <w:lang w:val="en-US" w:bidi="en-US"/>
        </w:rPr>
        <w:t>Pseudo-data</w:t>
      </w:r>
      <w:r w:rsidR="007F1D12">
        <w:rPr>
          <w:lang w:val="en-US" w:bidi="en-US"/>
        </w:rPr>
        <w:t>sets</w:t>
      </w:r>
      <w:r w:rsidR="002F74E1">
        <w:rPr>
          <w:lang w:val="en-US" w:bidi="en-US"/>
        </w:rPr>
        <w:t xml:space="preserve"> </w:t>
      </w:r>
      <w:r w:rsidR="007F1D12">
        <w:rPr>
          <w:lang w:val="en-US" w:bidi="en-US"/>
        </w:rPr>
        <w:t>are</w:t>
      </w:r>
      <w:r w:rsidR="002F74E1">
        <w:rPr>
          <w:lang w:val="en-US" w:bidi="en-US"/>
        </w:rPr>
        <w:t xml:space="preserve"> then generated from the best estimates as follows:</w:t>
      </w:r>
    </w:p>
    <w:p w:rsidR="002F74E1" w:rsidRDefault="002F74E1" w:rsidP="0026690C">
      <w:pPr>
        <w:pStyle w:val="MTDisplayEquation"/>
      </w:pPr>
      <w:r>
        <w:tab/>
      </w:r>
      <w:r w:rsidR="00BC437C" w:rsidRPr="006624DC">
        <w:rPr>
          <w:position w:val="-40"/>
        </w:rPr>
        <w:object w:dxaOrig="3640" w:dyaOrig="920">
          <v:shape id="_x0000_i1032" type="#_x0000_t75" style="width:182.05pt;height:45.65pt" o:ole="">
            <v:imagedata r:id="rId22" o:title=""/>
          </v:shape>
          <o:OLEObject Type="Embed" ProgID="Equation.DSMT4" ShapeID="_x0000_i1032" DrawAspect="Content" ObjectID="_1352445494" r:id="rId23"/>
        </w:object>
      </w:r>
      <w:r>
        <w:tab/>
      </w:r>
      <w:r w:rsidR="005C5802">
        <w:fldChar w:fldCharType="begin"/>
      </w:r>
      <w:r>
        <w:instrText xml:space="preserve"> MACROBUTTON MTPlaceRef \* MERGEFORMAT </w:instrText>
      </w:r>
      <w:r w:rsidR="005C5802">
        <w:fldChar w:fldCharType="begin"/>
      </w:r>
      <w:r>
        <w:instrText xml:space="preserve"> SEQ MTEqn \h \* MERGEFORMAT </w:instrText>
      </w:r>
      <w:r w:rsidR="005C5802">
        <w:fldChar w:fldCharType="end"/>
      </w:r>
      <w:r>
        <w:instrText>(</w:instrText>
      </w:r>
      <w:fldSimple w:instr=" SEQ MTEqn \c \* Arabic \* MERGEFORMAT ">
        <w:r w:rsidR="00BE6EEC">
          <w:rPr>
            <w:noProof/>
          </w:rPr>
          <w:instrText>2</w:instrText>
        </w:r>
      </w:fldSimple>
      <w:r>
        <w:instrText>)</w:instrText>
      </w:r>
      <w:r w:rsidR="005C5802">
        <w:fldChar w:fldCharType="end"/>
      </w:r>
    </w:p>
    <w:p w:rsidR="00527376" w:rsidRDefault="00527376" w:rsidP="0026690C">
      <w:r>
        <w:t xml:space="preserve">The standard </w:t>
      </w:r>
      <w:r w:rsidR="00BC437C">
        <w:t>deviations</w:t>
      </w:r>
      <w:r>
        <w:t xml:space="preserve"> are the same as those used in the estimator: </w:t>
      </w:r>
      <w:r w:rsidRPr="00527376">
        <w:rPr>
          <w:position w:val="-12"/>
        </w:rPr>
        <w:object w:dxaOrig="940" w:dyaOrig="360">
          <v:shape id="_x0000_i1033" type="#_x0000_t75" style="width:47.4pt;height:18.15pt" o:ole="">
            <v:imagedata r:id="rId24" o:title=""/>
          </v:shape>
          <o:OLEObject Type="Embed" ProgID="Equation.DSMT4" ShapeID="_x0000_i1033" DrawAspect="Content" ObjectID="_1352445495" r:id="rId25"/>
        </w:object>
      </w:r>
      <w:r w:rsidR="00613EDA">
        <w:t xml:space="preserve"> </w:t>
      </w:r>
      <w:proofErr w:type="spellStart"/>
      <w:proofErr w:type="gramStart"/>
      <w:r w:rsidR="00613EDA">
        <w:t>and</w:t>
      </w:r>
      <w:proofErr w:type="spellEnd"/>
      <w:r w:rsidR="00613EDA">
        <w:t xml:space="preserve"> </w:t>
      </w:r>
      <w:proofErr w:type="gramEnd"/>
      <w:r w:rsidR="00613EDA" w:rsidRPr="00613EDA">
        <w:rPr>
          <w:position w:val="-12"/>
        </w:rPr>
        <w:object w:dxaOrig="859" w:dyaOrig="360">
          <v:shape id="_x0000_i1034" type="#_x0000_t75" style="width:43.3pt;height:18.15pt" o:ole="">
            <v:imagedata r:id="rId26" o:title=""/>
          </v:shape>
          <o:OLEObject Type="Embed" ProgID="Equation.DSMT4" ShapeID="_x0000_i1034" DrawAspect="Content" ObjectID="_1352445496" r:id="rId27"/>
        </w:object>
      </w:r>
      <w:r w:rsidR="00613EDA">
        <w:t>.</w:t>
      </w:r>
      <w:r w:rsidR="00BB26F0">
        <w:t xml:space="preserve"> Note that the lower estimates from the model fit residuals are not used because they are negatively biased as a result of the relatively few degrees of freedom for the penalized maximum likelihood estimate used.</w:t>
      </w:r>
    </w:p>
    <w:p w:rsidR="006624DC" w:rsidRDefault="006624DC" w:rsidP="0026690C">
      <w:pPr>
        <w:rPr>
          <w:lang w:val="en-US" w:bidi="en-US"/>
        </w:rPr>
      </w:pPr>
      <w:r>
        <w:rPr>
          <w:lang w:val="en-US" w:bidi="en-US"/>
        </w:rPr>
        <w:lastRenderedPageBreak/>
        <w:t xml:space="preserve">The estimator then finds the best fit to each pseudo-dataset. </w:t>
      </w:r>
      <w:r w:rsidR="00A35867">
        <w:rPr>
          <w:lang w:val="en-US" w:bidi="en-US"/>
        </w:rPr>
        <w:t xml:space="preserve">The results for the lower value of </w:t>
      </w:r>
      <w:r w:rsidR="00AF0A39" w:rsidRPr="00A35867">
        <w:rPr>
          <w:position w:val="-12"/>
          <w:lang w:val="en-US" w:bidi="en-US"/>
        </w:rPr>
        <w:object w:dxaOrig="279" w:dyaOrig="360">
          <v:shape id="_x0000_i1035" type="#_x0000_t75" style="width:14.05pt;height:18.15pt" o:ole="">
            <v:imagedata r:id="rId28" o:title=""/>
          </v:shape>
          <o:OLEObject Type="Embed" ProgID="Equation.DSMT4" ShapeID="_x0000_i1035" DrawAspect="Content" ObjectID="_1352445497" r:id="rId29"/>
        </w:object>
      </w:r>
      <w:r w:rsidR="00A35867">
        <w:rPr>
          <w:lang w:val="en-US" w:bidi="en-US"/>
        </w:rPr>
        <w:t xml:space="preserve"> are shown in </w:t>
      </w:r>
      <w:r w:rsidR="005C5802">
        <w:rPr>
          <w:lang w:val="en-US" w:bidi="en-US"/>
        </w:rPr>
        <w:fldChar w:fldCharType="begin"/>
      </w:r>
      <w:r w:rsidR="00A35867">
        <w:rPr>
          <w:lang w:val="en-US" w:bidi="en-US"/>
        </w:rPr>
        <w:instrText xml:space="preserve"> REF _Ref278373342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2</w:t>
      </w:r>
      <w:r w:rsidR="005C5802">
        <w:rPr>
          <w:lang w:val="en-US" w:bidi="en-US"/>
        </w:rPr>
        <w:fldChar w:fldCharType="end"/>
      </w:r>
      <w:r w:rsidR="00A35867">
        <w:rPr>
          <w:lang w:val="en-US" w:bidi="en-US"/>
        </w:rPr>
        <w:t xml:space="preserve"> to </w:t>
      </w:r>
      <w:r w:rsidR="005C5802">
        <w:rPr>
          <w:lang w:val="en-US" w:bidi="en-US"/>
        </w:rPr>
        <w:fldChar w:fldCharType="begin"/>
      </w:r>
      <w:r w:rsidR="00A35867">
        <w:rPr>
          <w:lang w:val="en-US" w:bidi="en-US"/>
        </w:rPr>
        <w:instrText xml:space="preserve"> REF _Ref278373514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4</w:t>
      </w:r>
      <w:r w:rsidR="005C5802">
        <w:rPr>
          <w:lang w:val="en-US" w:bidi="en-US"/>
        </w:rPr>
        <w:fldChar w:fldCharType="end"/>
      </w:r>
      <w:r w:rsidR="00A35867">
        <w:rPr>
          <w:lang w:val="en-US" w:bidi="en-US"/>
        </w:rPr>
        <w:t xml:space="preserve">, and the results for the different functional form </w:t>
      </w:r>
      <w:r w:rsidR="00BA2FEA">
        <w:rPr>
          <w:lang w:val="en-US" w:bidi="en-US"/>
        </w:rPr>
        <w:t xml:space="preserve">for the prey abundance dependency </w:t>
      </w:r>
      <w:r w:rsidR="00A35867">
        <w:rPr>
          <w:lang w:val="en-US" w:bidi="en-US"/>
        </w:rPr>
        <w:t xml:space="preserve">are shown in </w:t>
      </w:r>
      <w:r w:rsidR="005C5802">
        <w:rPr>
          <w:lang w:val="en-US" w:bidi="en-US"/>
        </w:rPr>
        <w:fldChar w:fldCharType="begin"/>
      </w:r>
      <w:r w:rsidR="0081058B">
        <w:rPr>
          <w:lang w:val="en-US" w:bidi="en-US"/>
        </w:rPr>
        <w:instrText xml:space="preserve"> REF _Ref278525946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8</w:t>
      </w:r>
      <w:r w:rsidR="005C5802">
        <w:rPr>
          <w:lang w:val="en-US" w:bidi="en-US"/>
        </w:rPr>
        <w:fldChar w:fldCharType="end"/>
      </w:r>
      <w:r w:rsidR="0081058B">
        <w:rPr>
          <w:lang w:val="en-US" w:bidi="en-US"/>
        </w:rPr>
        <w:t xml:space="preserve"> to </w:t>
      </w:r>
      <w:r w:rsidR="005C5802">
        <w:rPr>
          <w:lang w:val="en-US" w:bidi="en-US"/>
        </w:rPr>
        <w:fldChar w:fldCharType="begin"/>
      </w:r>
      <w:r w:rsidR="0081058B">
        <w:rPr>
          <w:lang w:val="en-US" w:bidi="en-US"/>
        </w:rPr>
        <w:instrText xml:space="preserve"> REF _Ref278525954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10</w:t>
      </w:r>
      <w:r w:rsidR="005C5802">
        <w:rPr>
          <w:lang w:val="en-US" w:bidi="en-US"/>
        </w:rPr>
        <w:fldChar w:fldCharType="end"/>
      </w:r>
      <w:r w:rsidR="00A35867">
        <w:rPr>
          <w:lang w:val="en-US" w:bidi="en-US"/>
        </w:rPr>
        <w:t xml:space="preserve">. </w:t>
      </w:r>
      <w:r>
        <w:rPr>
          <w:lang w:val="en-US" w:bidi="en-US"/>
        </w:rPr>
        <w:t xml:space="preserve">The distributions of the estimated </w:t>
      </w:r>
      <w:r w:rsidRPr="006624DC">
        <w:rPr>
          <w:position w:val="-10"/>
          <w:lang w:val="en-US" w:bidi="en-US"/>
        </w:rPr>
        <w:object w:dxaOrig="240" w:dyaOrig="260">
          <v:shape id="_x0000_i1036" type="#_x0000_t75" style="width:12.3pt;height:13.45pt" o:ole="">
            <v:imagedata r:id="rId30" o:title=""/>
          </v:shape>
          <o:OLEObject Type="Embed" ProgID="Equation.DSMT4" ShapeID="_x0000_i1036" DrawAspect="Content" ObjectID="_1352445498" r:id="rId31"/>
        </w:object>
      </w:r>
      <w:r>
        <w:rPr>
          <w:lang w:val="en-US" w:bidi="en-US"/>
        </w:rPr>
        <w:t xml:space="preserve"> and </w:t>
      </w:r>
      <w:r w:rsidRPr="006624DC">
        <w:rPr>
          <w:position w:val="-10"/>
          <w:lang w:val="en-US" w:bidi="en-US"/>
        </w:rPr>
        <w:object w:dxaOrig="200" w:dyaOrig="260">
          <v:shape id="_x0000_i1037" type="#_x0000_t75" style="width:9.95pt;height:13.45pt" o:ole="">
            <v:imagedata r:id="rId32" o:title=""/>
          </v:shape>
          <o:OLEObject Type="Embed" ProgID="Equation.DSMT4" ShapeID="_x0000_i1037" DrawAspect="Content" ObjectID="_1352445499" r:id="rId33"/>
        </w:object>
      </w:r>
      <w:r>
        <w:rPr>
          <w:lang w:val="en-US" w:bidi="en-US"/>
        </w:rPr>
        <w:t xml:space="preserve"> parameters</w:t>
      </w:r>
      <w:r w:rsidR="00A35867">
        <w:rPr>
          <w:lang w:val="en-US" w:bidi="en-US"/>
        </w:rPr>
        <w:t>,</w:t>
      </w:r>
      <w:r>
        <w:rPr>
          <w:lang w:val="en-US" w:bidi="en-US"/>
        </w:rPr>
        <w:t xml:space="preserve"> </w:t>
      </w:r>
      <w:r w:rsidR="00A35867">
        <w:rPr>
          <w:lang w:val="en-US" w:bidi="en-US"/>
        </w:rPr>
        <w:t>and t</w:t>
      </w:r>
      <w:r w:rsidR="00E447AC">
        <w:rPr>
          <w:lang w:val="en-US" w:bidi="en-US"/>
        </w:rPr>
        <w:t>he spread of estimated values for the time series of adult female moult counts, juvenile proportions in the counts, annual survival and reproductive success are displayed</w:t>
      </w:r>
      <w:r w:rsidR="00A35867">
        <w:rPr>
          <w:lang w:val="en-US" w:bidi="en-US"/>
        </w:rPr>
        <w:t>.</w:t>
      </w:r>
    </w:p>
    <w:p w:rsidR="005C3ABA" w:rsidRPr="006624DC" w:rsidRDefault="005C3ABA" w:rsidP="0026690C">
      <w:pPr>
        <w:rPr>
          <w:lang w:val="en-US" w:bidi="en-US"/>
        </w:rPr>
      </w:pPr>
      <w:r>
        <w:rPr>
          <w:lang w:val="en-US" w:bidi="en-US"/>
        </w:rPr>
        <w:t xml:space="preserve">This process is identical to a standard parametric bootstrap procedure, which is implemented here to check </w:t>
      </w:r>
      <w:r w:rsidR="00A35867">
        <w:rPr>
          <w:lang w:val="en-US" w:bidi="en-US"/>
        </w:rPr>
        <w:t>the robustness of</w:t>
      </w:r>
      <w:r>
        <w:rPr>
          <w:lang w:val="en-US" w:bidi="en-US"/>
        </w:rPr>
        <w:t xml:space="preserve"> the estimator.</w:t>
      </w:r>
    </w:p>
    <w:p w:rsidR="00A71A22" w:rsidRDefault="00A71A22" w:rsidP="0026690C">
      <w:pPr>
        <w:pStyle w:val="Heading1"/>
      </w:pPr>
      <w:r>
        <w:t>Discussion</w:t>
      </w:r>
    </w:p>
    <w:p w:rsidR="00A71A22" w:rsidRDefault="00E447AC" w:rsidP="0026690C">
      <w:pPr>
        <w:rPr>
          <w:lang w:bidi="en-US"/>
        </w:rPr>
      </w:pPr>
      <w:r>
        <w:rPr>
          <w:lang w:val="en-US" w:bidi="en-US"/>
        </w:rPr>
        <w:t xml:space="preserve">Of key interest are the </w:t>
      </w:r>
      <w:r w:rsidRPr="00E447AC">
        <w:rPr>
          <w:position w:val="-10"/>
          <w:lang w:val="en-US" w:bidi="en-US"/>
        </w:rPr>
        <w:object w:dxaOrig="240" w:dyaOrig="260">
          <v:shape id="_x0000_i1038" type="#_x0000_t75" style="width:12.3pt;height:13.45pt" o:ole="">
            <v:imagedata r:id="rId34" o:title=""/>
          </v:shape>
          <o:OLEObject Type="Embed" ProgID="Equation.DSMT4" ShapeID="_x0000_i1038" DrawAspect="Content" ObjectID="_1352445500" r:id="rId35"/>
        </w:object>
      </w:r>
      <w:r>
        <w:rPr>
          <w:lang w:val="en-US" w:bidi="en-US"/>
        </w:rPr>
        <w:t xml:space="preserve"> parameters which define the relationships in the model between demographic parameters and prey abundance. </w:t>
      </w:r>
      <w:r w:rsidR="005C5802">
        <w:rPr>
          <w:lang w:val="en-US" w:bidi="en-US"/>
        </w:rPr>
        <w:fldChar w:fldCharType="begin"/>
      </w:r>
      <w:r w:rsidR="000277AC">
        <w:rPr>
          <w:lang w:val="en-US" w:bidi="en-US"/>
        </w:rPr>
        <w:instrText xml:space="preserve"> REF _Ref278659798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1</w:t>
      </w:r>
      <w:r w:rsidR="005C5802">
        <w:rPr>
          <w:lang w:val="en-US" w:bidi="en-US"/>
        </w:rPr>
        <w:fldChar w:fldCharType="end"/>
      </w:r>
      <w:r w:rsidR="000277AC">
        <w:rPr>
          <w:lang w:val="en-US" w:bidi="en-US"/>
        </w:rPr>
        <w:t xml:space="preserve"> and </w:t>
      </w:r>
      <w:r w:rsidR="005C5802">
        <w:rPr>
          <w:lang w:val="en-US" w:bidi="en-US"/>
        </w:rPr>
        <w:fldChar w:fldCharType="begin"/>
      </w:r>
      <w:r w:rsidR="000277AC">
        <w:rPr>
          <w:lang w:val="en-US" w:bidi="en-US"/>
        </w:rPr>
        <w:instrText xml:space="preserve"> REF _Ref278659843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7</w:t>
      </w:r>
      <w:r w:rsidR="005C5802">
        <w:rPr>
          <w:lang w:val="en-US" w:bidi="en-US"/>
        </w:rPr>
        <w:fldChar w:fldCharType="end"/>
      </w:r>
      <w:r w:rsidR="000277AC">
        <w:rPr>
          <w:lang w:val="en-US" w:bidi="en-US"/>
        </w:rPr>
        <w:t xml:space="preserve"> show the fits of the biomass indices to the annual survival rate. </w:t>
      </w:r>
      <w:r w:rsidR="005C5802">
        <w:rPr>
          <w:lang w:val="en-US" w:bidi="en-US"/>
        </w:rPr>
        <w:fldChar w:fldCharType="begin"/>
      </w:r>
      <w:r>
        <w:rPr>
          <w:lang w:val="en-US" w:bidi="en-US"/>
        </w:rPr>
        <w:instrText xml:space="preserve"> REF _Ref278373342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2</w:t>
      </w:r>
      <w:r w:rsidR="005C5802">
        <w:rPr>
          <w:lang w:val="en-US" w:bidi="en-US"/>
        </w:rPr>
        <w:fldChar w:fldCharType="end"/>
      </w:r>
      <w:r>
        <w:rPr>
          <w:lang w:val="en-US" w:bidi="en-US"/>
        </w:rPr>
        <w:t xml:space="preserve"> </w:t>
      </w:r>
      <w:r w:rsidR="0081058B">
        <w:rPr>
          <w:lang w:val="en-US" w:bidi="en-US"/>
        </w:rPr>
        <w:t xml:space="preserve">and </w:t>
      </w:r>
      <w:r w:rsidR="005C5802">
        <w:rPr>
          <w:lang w:val="en-US" w:bidi="en-US"/>
        </w:rPr>
        <w:fldChar w:fldCharType="begin"/>
      </w:r>
      <w:r w:rsidR="0081058B">
        <w:rPr>
          <w:lang w:val="en-US" w:bidi="en-US"/>
        </w:rPr>
        <w:instrText xml:space="preserve"> REF _Ref278525946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8</w:t>
      </w:r>
      <w:r w:rsidR="005C5802">
        <w:rPr>
          <w:lang w:val="en-US" w:bidi="en-US"/>
        </w:rPr>
        <w:fldChar w:fldCharType="end"/>
      </w:r>
      <w:r w:rsidR="0081058B">
        <w:rPr>
          <w:lang w:val="en-US" w:bidi="en-US"/>
        </w:rPr>
        <w:t xml:space="preserve"> </w:t>
      </w:r>
      <w:r>
        <w:rPr>
          <w:lang w:val="en-US" w:bidi="en-US"/>
        </w:rPr>
        <w:t xml:space="preserve">show that the bootstrap distributions </w:t>
      </w:r>
      <w:r w:rsidR="0081058B">
        <w:rPr>
          <w:lang w:val="en-US" w:bidi="en-US"/>
        </w:rPr>
        <w:t xml:space="preserve">quite different to the “true” values in most cases. For the lower value </w:t>
      </w:r>
      <w:proofErr w:type="gramStart"/>
      <w:r w:rsidR="0081058B">
        <w:rPr>
          <w:lang w:val="en-US" w:bidi="en-US"/>
        </w:rPr>
        <w:t xml:space="preserve">of </w:t>
      </w:r>
      <w:proofErr w:type="gramEnd"/>
      <w:r w:rsidR="0081058B" w:rsidRPr="0081058B">
        <w:rPr>
          <w:position w:val="-12"/>
          <w:lang w:val="en-US" w:bidi="en-US"/>
        </w:rPr>
        <w:object w:dxaOrig="279" w:dyaOrig="360">
          <v:shape id="_x0000_i1039" type="#_x0000_t75" style="width:14.05pt;height:18.15pt" o:ole="">
            <v:imagedata r:id="rId36" o:title=""/>
          </v:shape>
          <o:OLEObject Type="Embed" ProgID="Equation.DSMT4" ShapeID="_x0000_i1039" DrawAspect="Content" ObjectID="_1352445501" r:id="rId37"/>
        </w:object>
      </w:r>
      <w:r w:rsidR="0081058B">
        <w:rPr>
          <w:lang w:val="en-US" w:bidi="en-US"/>
        </w:rPr>
        <w:t>, the “true” annual survival rate is lower than that which the estimator recovers (</w:t>
      </w:r>
      <w:r w:rsidR="005C5802">
        <w:rPr>
          <w:lang w:val="en-US" w:bidi="en-US"/>
        </w:rPr>
        <w:fldChar w:fldCharType="begin"/>
      </w:r>
      <w:r w:rsidR="0081058B">
        <w:rPr>
          <w:lang w:val="en-US" w:bidi="en-US"/>
        </w:rPr>
        <w:instrText xml:space="preserve"> REF _Ref278526406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3</w:t>
      </w:r>
      <w:r w:rsidR="005C5802">
        <w:rPr>
          <w:lang w:val="en-US" w:bidi="en-US"/>
        </w:rPr>
        <w:fldChar w:fldCharType="end"/>
      </w:r>
      <w:r w:rsidR="0081058B">
        <w:rPr>
          <w:lang w:val="en-US" w:bidi="en-US"/>
        </w:rPr>
        <w:t>), while the reproductive success rate is higher (</w:t>
      </w:r>
      <w:r w:rsidR="005C5802">
        <w:rPr>
          <w:lang w:val="en-US" w:bidi="en-US"/>
        </w:rPr>
        <w:fldChar w:fldCharType="begin"/>
      </w:r>
      <w:r w:rsidR="0081058B">
        <w:rPr>
          <w:lang w:val="en-US" w:bidi="en-US"/>
        </w:rPr>
        <w:instrText xml:space="preserve"> REF _Ref278373514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4</w:t>
      </w:r>
      <w:r w:rsidR="005C5802">
        <w:rPr>
          <w:lang w:val="en-US" w:bidi="en-US"/>
        </w:rPr>
        <w:fldChar w:fldCharType="end"/>
      </w:r>
      <w:r w:rsidR="0081058B">
        <w:rPr>
          <w:lang w:val="en-US" w:bidi="en-US"/>
        </w:rPr>
        <w:t>).</w:t>
      </w:r>
      <w:r w:rsidR="00B407CD">
        <w:rPr>
          <w:lang w:val="en-US" w:bidi="en-US"/>
        </w:rPr>
        <w:t xml:space="preserve"> Of more relevance to population projections</w:t>
      </w:r>
      <w:r w:rsidR="00E66107">
        <w:rPr>
          <w:lang w:val="en-US" w:bidi="en-US"/>
        </w:rPr>
        <w:t xml:space="preserve"> is the series of moult counts which the estimator recovers. For both operating models, there is little difference between the “true” counts and the median estimated values (</w:t>
      </w:r>
      <w:r w:rsidR="005C5802">
        <w:rPr>
          <w:lang w:val="en-US" w:bidi="en-US"/>
        </w:rPr>
        <w:fldChar w:fldCharType="begin"/>
      </w:r>
      <w:r w:rsidR="00E66107">
        <w:rPr>
          <w:lang w:val="en-US" w:bidi="en-US"/>
        </w:rPr>
        <w:instrText xml:space="preserve"> REF _Ref278527361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6</w:t>
      </w:r>
      <w:r w:rsidR="005C5802">
        <w:rPr>
          <w:lang w:val="en-US" w:bidi="en-US"/>
        </w:rPr>
        <w:fldChar w:fldCharType="end"/>
      </w:r>
      <w:r w:rsidR="00E66107">
        <w:rPr>
          <w:lang w:val="en-US" w:bidi="en-US"/>
        </w:rPr>
        <w:t xml:space="preserve"> and </w:t>
      </w:r>
      <w:r w:rsidR="005C5802">
        <w:rPr>
          <w:lang w:val="en-US" w:bidi="en-US"/>
        </w:rPr>
        <w:fldChar w:fldCharType="begin"/>
      </w:r>
      <w:r w:rsidR="00E66107">
        <w:rPr>
          <w:lang w:val="en-US" w:bidi="en-US"/>
        </w:rPr>
        <w:instrText xml:space="preserve"> REF _Ref278527370 \h </w:instrText>
      </w:r>
      <w:r w:rsidR="005C5802">
        <w:rPr>
          <w:lang w:val="en-US" w:bidi="en-US"/>
        </w:rPr>
      </w:r>
      <w:r w:rsidR="005C5802">
        <w:rPr>
          <w:lang w:val="en-US" w:bidi="en-US"/>
        </w:rPr>
        <w:fldChar w:fldCharType="separate"/>
      </w:r>
      <w:r w:rsidR="00BE6EEC">
        <w:t xml:space="preserve">Figure </w:t>
      </w:r>
      <w:r w:rsidR="00BE6EEC">
        <w:rPr>
          <w:noProof/>
        </w:rPr>
        <w:t>12</w:t>
      </w:r>
      <w:r w:rsidR="005C5802">
        <w:rPr>
          <w:lang w:val="en-US" w:bidi="en-US"/>
        </w:rPr>
        <w:fldChar w:fldCharType="end"/>
      </w:r>
      <w:r w:rsidR="00E66107">
        <w:rPr>
          <w:lang w:val="en-US" w:bidi="en-US"/>
        </w:rPr>
        <w:t>).</w:t>
      </w:r>
    </w:p>
    <w:p w:rsidR="00025E0D" w:rsidRDefault="00025E0D" w:rsidP="0026690C">
      <w:pPr>
        <w:rPr>
          <w:lang w:bidi="en-US"/>
        </w:rPr>
      </w:pPr>
      <w:r>
        <w:rPr>
          <w:lang w:bidi="en-US"/>
        </w:rPr>
        <w:t xml:space="preserve">These biases </w:t>
      </w:r>
      <w:r w:rsidR="00DE5E5D">
        <w:rPr>
          <w:lang w:bidi="en-US"/>
        </w:rPr>
        <w:t xml:space="preserve">in the </w:t>
      </w:r>
      <w:r w:rsidR="00DE5E5D" w:rsidRPr="00DE5E5D">
        <w:rPr>
          <w:position w:val="-10"/>
          <w:lang w:bidi="en-US"/>
        </w:rPr>
        <w:object w:dxaOrig="240" w:dyaOrig="260">
          <v:shape id="_x0000_i1040" type="#_x0000_t75" style="width:12.3pt;height:12.9pt" o:ole="">
            <v:imagedata r:id="rId38" o:title=""/>
          </v:shape>
          <o:OLEObject Type="Embed" ProgID="Equation.DSMT4" ShapeID="_x0000_i1040" DrawAspect="Content" ObjectID="_1352445502" r:id="rId39"/>
        </w:object>
      </w:r>
      <w:r w:rsidR="00DE5E5D">
        <w:rPr>
          <w:lang w:bidi="en-US"/>
        </w:rPr>
        <w:t xml:space="preserve"> parameter estimates </w:t>
      </w:r>
      <w:r>
        <w:rPr>
          <w:lang w:bidi="en-US"/>
        </w:rPr>
        <w:t>are not unexpected. The key question is how they affect the quantities of ultimate interest: the impact of different pelagic fish harvesting strategies. That will be addressed in a further submission.</w:t>
      </w:r>
    </w:p>
    <w:p w:rsidR="00F306BD" w:rsidRDefault="00F306BD" w:rsidP="0026690C">
      <w:pPr>
        <w:rPr>
          <w:lang w:val="en-US" w:bidi="en-US"/>
        </w:rPr>
      </w:pPr>
      <w:r>
        <w:rPr>
          <w:lang w:bidi="en-US"/>
        </w:rPr>
        <w:t xml:space="preserve">Note that </w:t>
      </w:r>
      <w:r w:rsidR="00025E0D">
        <w:rPr>
          <w:lang w:bidi="en-US"/>
        </w:rPr>
        <w:t xml:space="preserve">as in </w:t>
      </w:r>
      <w:r w:rsidR="00942219">
        <w:rPr>
          <w:lang w:bidi="en-US"/>
        </w:rPr>
        <w:t xml:space="preserve">MARAM IWS/DEC10/PA/P7 </w:t>
      </w:r>
      <w:r>
        <w:rPr>
          <w:lang w:bidi="en-US"/>
        </w:rPr>
        <w:t>this process has considered the effects of observation errors in the moult count data</w:t>
      </w:r>
      <w:r w:rsidR="00BB26F0" w:rsidRPr="00BB26F0">
        <w:rPr>
          <w:lang w:bidi="en-US"/>
        </w:rPr>
        <w:t xml:space="preserve"> </w:t>
      </w:r>
      <w:r w:rsidR="00BB26F0">
        <w:rPr>
          <w:lang w:bidi="en-US"/>
        </w:rPr>
        <w:t>only</w:t>
      </w:r>
      <w:r>
        <w:rPr>
          <w:lang w:bidi="en-US"/>
        </w:rPr>
        <w:t>. A more comprehensive test would need to consider also alternative realisations of the random effects for the underlying operating model.</w:t>
      </w:r>
    </w:p>
    <w:p w:rsidR="0040020C" w:rsidRDefault="00BD125C" w:rsidP="0026690C">
      <w:pPr>
        <w:pStyle w:val="Heading1"/>
      </w:pPr>
      <w:r>
        <w:t>Reference</w:t>
      </w:r>
    </w:p>
    <w:p w:rsidR="00A71A22" w:rsidRDefault="0040020C" w:rsidP="0026690C">
      <w:proofErr w:type="gramStart"/>
      <w:r>
        <w:t>MARAM IWS/DEC10/PA/P6.</w:t>
      </w:r>
      <w:proofErr w:type="gramEnd"/>
      <w:r>
        <w:t xml:space="preserve"> </w:t>
      </w:r>
      <w:proofErr w:type="gramStart"/>
      <w:r>
        <w:t>Robinson W, Butterworth DS.</w:t>
      </w:r>
      <w:proofErr w:type="gramEnd"/>
      <w:r>
        <w:t xml:space="preserve"> 2010. Penguin population models for Robben Island.</w:t>
      </w:r>
    </w:p>
    <w:p w:rsidR="00942219" w:rsidRDefault="00942219" w:rsidP="00942219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en-US" w:bidi="en-US"/>
        </w:rPr>
      </w:pPr>
      <w:proofErr w:type="gramStart"/>
      <w:r>
        <w:t>MARAM IWS/DEC10/PA/P7.</w:t>
      </w:r>
      <w:proofErr w:type="gramEnd"/>
      <w:r>
        <w:t xml:space="preserve"> </w:t>
      </w:r>
      <w:proofErr w:type="gramStart"/>
      <w:r>
        <w:t>Robinson W, Butterworth DS.</w:t>
      </w:r>
      <w:proofErr w:type="gramEnd"/>
      <w:r>
        <w:t xml:space="preserve"> 2010. Checking the penguin population model for bias.</w:t>
      </w:r>
    </w:p>
    <w:p w:rsidR="0081058B" w:rsidRDefault="0081058B">
      <w:pPr>
        <w:jc w:val="left"/>
        <w:rPr>
          <w:rFonts w:asciiTheme="majorHAnsi" w:eastAsiaTheme="majorEastAsia" w:hAnsiTheme="majorHAnsi" w:cstheme="majorBidi"/>
          <w:b/>
          <w:bCs/>
          <w:sz w:val="28"/>
          <w:szCs w:val="28"/>
          <w:lang w:val="en-US" w:bidi="en-US"/>
        </w:rPr>
      </w:pPr>
      <w:r>
        <w:br w:type="page"/>
      </w:r>
    </w:p>
    <w:p w:rsidR="00306693" w:rsidRDefault="00B579BE" w:rsidP="00BB0CA2">
      <w:pPr>
        <w:jc w:val="left"/>
        <w:rPr>
          <w:lang w:val="en-US" w:bidi="en-US"/>
        </w:rPr>
      </w:pPr>
      <w:r w:rsidRPr="00B579BE">
        <w:rPr>
          <w:noProof/>
          <w:lang w:eastAsia="en-ZA"/>
        </w:rPr>
        <w:lastRenderedPageBreak/>
        <w:drawing>
          <wp:inline distT="0" distB="0" distL="0" distR="0">
            <wp:extent cx="2808205" cy="1940312"/>
            <wp:effectExtent l="19050" t="0" r="11195" b="2788"/>
            <wp:docPr id="37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 w:rsidR="001601C5" w:rsidRPr="001601C5">
        <w:rPr>
          <w:noProof/>
          <w:lang w:eastAsia="en-ZA"/>
        </w:rPr>
        <w:drawing>
          <wp:inline distT="0" distB="0" distL="0" distR="0">
            <wp:extent cx="2809999" cy="1941173"/>
            <wp:effectExtent l="19050" t="0" r="28451" b="1927"/>
            <wp:docPr id="41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 w:rsidRPr="00B579BE">
        <w:rPr>
          <w:noProof/>
          <w:lang w:eastAsia="en-ZA"/>
        </w:rPr>
        <w:drawing>
          <wp:inline distT="0" distB="0" distL="0" distR="0">
            <wp:extent cx="2808094" cy="1937137"/>
            <wp:effectExtent l="19050" t="0" r="11306" b="5963"/>
            <wp:docPr id="38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 w:rsidRPr="00B579BE">
        <w:rPr>
          <w:noProof/>
          <w:lang w:eastAsia="en-ZA"/>
        </w:rPr>
        <w:drawing>
          <wp:inline distT="0" distB="0" distL="0" distR="0">
            <wp:extent cx="2807722" cy="1935232"/>
            <wp:effectExtent l="19050" t="0" r="11678" b="7868"/>
            <wp:docPr id="40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F859D5" w:rsidRPr="000F107B" w:rsidRDefault="00BB0CA2" w:rsidP="001601C5">
      <w:pPr>
        <w:pStyle w:val="Caption"/>
      </w:pPr>
      <w:bookmarkStart w:id="0" w:name="_Ref278659798"/>
      <w:r>
        <w:t xml:space="preserve">Figure </w:t>
      </w:r>
      <w:fldSimple w:instr=" SEQ Figure \* ARABIC ">
        <w:r w:rsidR="00BE6EEC">
          <w:rPr>
            <w:noProof/>
          </w:rPr>
          <w:t>1</w:t>
        </w:r>
      </w:fldSimple>
      <w:bookmarkEnd w:id="0"/>
      <w:r w:rsidR="001601C5">
        <w:t>: Fits of annual</w:t>
      </w:r>
      <w:r w:rsidR="00DE5E5D">
        <w:t xml:space="preserve"> survival to sardine</w:t>
      </w:r>
      <w:r w:rsidR="001601C5">
        <w:t xml:space="preserve"> biomass for: (left) the base case </w:t>
      </w:r>
      <w:r w:rsidR="001601C5" w:rsidRPr="001601C5">
        <w:rPr>
          <w:position w:val="-14"/>
        </w:rPr>
        <w:object w:dxaOrig="999" w:dyaOrig="400">
          <v:shape id="_x0000_i1041" type="#_x0000_t75" style="width:49.75pt;height:19.9pt" o:ole="">
            <v:imagedata r:id="rId44" o:title=""/>
          </v:shape>
          <o:OLEObject Type="Embed" ProgID="Equation.DSMT4" ShapeID="_x0000_i1041" DrawAspect="Content" ObjectID="_1352445503" r:id="rId45"/>
        </w:object>
      </w:r>
      <w:r w:rsidR="001601C5">
        <w:t xml:space="preserve"> and (right) the </w:t>
      </w:r>
      <w:proofErr w:type="gramStart"/>
      <w:r w:rsidR="001601C5">
        <w:t xml:space="preserve">alternative </w:t>
      </w:r>
      <w:proofErr w:type="gramEnd"/>
      <w:r w:rsidR="001601C5" w:rsidRPr="001601C5">
        <w:rPr>
          <w:position w:val="-14"/>
        </w:rPr>
        <w:object w:dxaOrig="1020" w:dyaOrig="400">
          <v:shape id="_x0000_i1042" type="#_x0000_t75" style="width:50.95pt;height:19.9pt" o:ole="">
            <v:imagedata r:id="rId46" o:title=""/>
          </v:shape>
          <o:OLEObject Type="Embed" ProgID="Equation.DSMT4" ShapeID="_x0000_i1042" DrawAspect="Content" ObjectID="_1352445504" r:id="rId47"/>
        </w:object>
      </w:r>
      <w:r w:rsidR="001601C5">
        <w:t>.</w:t>
      </w:r>
    </w:p>
    <w:p w:rsidR="00A35867" w:rsidRDefault="00A35867" w:rsidP="0026690C">
      <w:pPr>
        <w:rPr>
          <w:lang w:val="en-US" w:bidi="en-US"/>
        </w:rPr>
      </w:pPr>
      <w:r w:rsidRPr="00A35867">
        <w:rPr>
          <w:noProof/>
          <w:lang w:eastAsia="en-ZA"/>
        </w:rPr>
        <w:drawing>
          <wp:inline distT="0" distB="0" distL="0" distR="0">
            <wp:extent cx="2804475" cy="1694985"/>
            <wp:effectExtent l="19050" t="0" r="14925" b="4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  <w:r w:rsidRPr="00A35867">
        <w:rPr>
          <w:noProof/>
          <w:lang w:eastAsia="en-ZA"/>
        </w:rPr>
        <w:drawing>
          <wp:inline distT="0" distB="0" distL="0" distR="0">
            <wp:extent cx="2806189" cy="1690654"/>
            <wp:effectExtent l="19050" t="0" r="13211" b="4796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  <w:r w:rsidRPr="00A35867">
        <w:rPr>
          <w:noProof/>
          <w:lang w:eastAsia="en-ZA"/>
        </w:rPr>
        <w:drawing>
          <wp:inline distT="0" distB="0" distL="0" distR="0">
            <wp:extent cx="2806189" cy="1696021"/>
            <wp:effectExtent l="19050" t="0" r="13211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  <w:r w:rsidRPr="00A35867">
        <w:rPr>
          <w:noProof/>
          <w:lang w:eastAsia="en-ZA"/>
        </w:rPr>
        <w:drawing>
          <wp:inline distT="0" distB="0" distL="0" distR="0">
            <wp:extent cx="2808094" cy="1691802"/>
            <wp:effectExtent l="19050" t="0" r="11306" b="3648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9A48D6" w:rsidRDefault="004E3C70" w:rsidP="004022D9">
      <w:pPr>
        <w:pStyle w:val="Caption"/>
        <w:rPr>
          <w:bCs w:val="0"/>
        </w:rPr>
      </w:pPr>
      <w:bookmarkStart w:id="1" w:name="_Ref278373342"/>
      <w:bookmarkStart w:id="2" w:name="_Ref278373337"/>
      <w:r>
        <w:t xml:space="preserve">Figure </w:t>
      </w:r>
      <w:fldSimple w:instr=" SEQ Figure \* ARABIC ">
        <w:r w:rsidR="00BE6EEC">
          <w:rPr>
            <w:noProof/>
          </w:rPr>
          <w:t>2</w:t>
        </w:r>
      </w:fldSimple>
      <w:bookmarkEnd w:id="1"/>
      <w:r>
        <w:t>: Distributions of the parameter estimates for the relationships with fish abundance obtained from the bootstrapped data. The “true” values</w:t>
      </w:r>
      <w:r w:rsidR="000C646E">
        <w:t xml:space="preserve"> for the first alternative operating model</w:t>
      </w:r>
      <w:r>
        <w:t xml:space="preserve"> </w:t>
      </w:r>
      <w:r w:rsidR="00AF0A39" w:rsidRPr="00AF0A39">
        <w:rPr>
          <w:position w:val="-14"/>
        </w:rPr>
        <w:object w:dxaOrig="1020" w:dyaOrig="400">
          <v:shape id="_x0000_i1043" type="#_x0000_t75" style="width:50.95pt;height:19.9pt" o:ole="">
            <v:imagedata r:id="rId52" o:title=""/>
          </v:shape>
          <o:OLEObject Type="Embed" ProgID="Equation.DSMT4" ShapeID="_x0000_i1043" DrawAspect="Content" ObjectID="_1352445505" r:id="rId53"/>
        </w:object>
      </w:r>
      <w:r w:rsidR="00AF0A39">
        <w:t xml:space="preserve"> </w:t>
      </w:r>
      <w:r>
        <w:t>are indicated by dashed lines.</w:t>
      </w:r>
      <w:bookmarkEnd w:id="2"/>
      <w:r w:rsidR="009A48D6">
        <w:br w:type="page"/>
      </w:r>
    </w:p>
    <w:p w:rsidR="00D0695F" w:rsidRDefault="00D0695F" w:rsidP="00D0695F">
      <w:pPr>
        <w:rPr>
          <w:lang w:val="en-US" w:bidi="en-US"/>
        </w:rPr>
      </w:pPr>
      <w:r w:rsidRPr="00A35867">
        <w:rPr>
          <w:noProof/>
          <w:lang w:eastAsia="en-ZA"/>
        </w:rPr>
        <w:lastRenderedPageBreak/>
        <w:drawing>
          <wp:inline distT="0" distB="0" distL="0" distR="0">
            <wp:extent cx="5710741" cy="3427141"/>
            <wp:effectExtent l="19050" t="0" r="23309" b="1859"/>
            <wp:docPr id="25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D0695F" w:rsidRDefault="00D0695F" w:rsidP="00D0695F">
      <w:pPr>
        <w:pStyle w:val="Caption"/>
      </w:pPr>
      <w:bookmarkStart w:id="3" w:name="_Ref278526406"/>
      <w:r>
        <w:t xml:space="preserve">Figure </w:t>
      </w:r>
      <w:fldSimple w:instr=" SEQ Figure \* ARABIC ">
        <w:r w:rsidR="00BE6EEC">
          <w:rPr>
            <w:noProof/>
          </w:rPr>
          <w:t>3</w:t>
        </w:r>
      </w:fldSimple>
      <w:bookmarkEnd w:id="3"/>
      <w:r>
        <w:t>: 5th percentile, median and 95</w:t>
      </w:r>
      <w:r w:rsidRPr="0040020C">
        <w:t>th</w:t>
      </w:r>
      <w:r>
        <w:t xml:space="preserve"> percentile of the estimated annual adult penguin survival rates from the bootstrapped data. The dashed line indicates the maximum penalized likelihood estimates for the operating model </w:t>
      </w:r>
      <w:proofErr w:type="gramStart"/>
      <w:r>
        <w:t xml:space="preserve">with </w:t>
      </w:r>
      <w:proofErr w:type="gramEnd"/>
      <w:r w:rsidRPr="00AF0A39">
        <w:rPr>
          <w:position w:val="-12"/>
        </w:rPr>
        <w:object w:dxaOrig="840" w:dyaOrig="360">
          <v:shape id="_x0000_i1044" type="#_x0000_t75" style="width:42.15pt;height:18.15pt" o:ole="">
            <v:imagedata r:id="rId55" o:title=""/>
          </v:shape>
          <o:OLEObject Type="Embed" ProgID="Equation.DSMT4" ShapeID="_x0000_i1044" DrawAspect="Content" ObjectID="_1352445506" r:id="rId56"/>
        </w:object>
      </w:r>
      <w:r>
        <w:t>.</w:t>
      </w:r>
    </w:p>
    <w:p w:rsidR="00D0695F" w:rsidRDefault="00D0695F" w:rsidP="00D0695F">
      <w:pPr>
        <w:pStyle w:val="Caption"/>
      </w:pPr>
      <w:r w:rsidRPr="00A35867">
        <w:rPr>
          <w:noProof/>
          <w:lang w:val="en-ZA" w:eastAsia="en-ZA" w:bidi="ar-SA"/>
        </w:rPr>
        <w:drawing>
          <wp:inline distT="0" distB="0" distL="0" distR="0">
            <wp:extent cx="5698354" cy="3419707"/>
            <wp:effectExtent l="19050" t="0" r="16646" b="9293"/>
            <wp:docPr id="26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D0695F" w:rsidRDefault="00D0695F" w:rsidP="00D0695F">
      <w:pPr>
        <w:pStyle w:val="Caption"/>
      </w:pPr>
      <w:bookmarkStart w:id="4" w:name="_Ref278373514"/>
      <w:r>
        <w:t xml:space="preserve">Figure </w:t>
      </w:r>
      <w:fldSimple w:instr=" SEQ Figure \* ARABIC ">
        <w:r w:rsidR="00BE6EEC">
          <w:rPr>
            <w:noProof/>
          </w:rPr>
          <w:t>4</w:t>
        </w:r>
      </w:fldSimple>
      <w:bookmarkEnd w:id="4"/>
      <w:r>
        <w:t>: 5th percentile, median and 95</w:t>
      </w:r>
      <w:r w:rsidRPr="0040020C">
        <w:t>th</w:t>
      </w:r>
      <w:r>
        <w:t xml:space="preserve"> percentile of the estimated annual penguin reproductive success rates from the bootstrapped data. The dashed line indicates the maximum penalized likelihood estimates for the operating model </w:t>
      </w:r>
      <w:proofErr w:type="gramStart"/>
      <w:r>
        <w:t xml:space="preserve">with </w:t>
      </w:r>
      <w:proofErr w:type="gramEnd"/>
      <w:r w:rsidRPr="00AF0A39">
        <w:rPr>
          <w:position w:val="-12"/>
        </w:rPr>
        <w:object w:dxaOrig="840" w:dyaOrig="360">
          <v:shape id="_x0000_i1045" type="#_x0000_t75" style="width:42.15pt;height:18.15pt" o:ole="">
            <v:imagedata r:id="rId55" o:title=""/>
          </v:shape>
          <o:OLEObject Type="Embed" ProgID="Equation.DSMT4" ShapeID="_x0000_i1045" DrawAspect="Content" ObjectID="_1352445507" r:id="rId58"/>
        </w:object>
      </w:r>
      <w:r>
        <w:t>.</w:t>
      </w:r>
    </w:p>
    <w:p w:rsidR="00D0695F" w:rsidRPr="00D0695F" w:rsidRDefault="00D0695F" w:rsidP="00D0695F">
      <w:pPr>
        <w:rPr>
          <w:lang w:val="en-US" w:bidi="en-US"/>
        </w:rPr>
      </w:pPr>
    </w:p>
    <w:p w:rsidR="004E3C70" w:rsidRDefault="00A35867" w:rsidP="0026690C">
      <w:pPr>
        <w:rPr>
          <w:lang w:val="en-US" w:bidi="en-US"/>
        </w:rPr>
      </w:pPr>
      <w:r w:rsidRPr="00A35867">
        <w:rPr>
          <w:noProof/>
          <w:lang w:eastAsia="en-ZA"/>
        </w:rPr>
        <w:lastRenderedPageBreak/>
        <w:drawing>
          <wp:inline distT="0" distB="0" distL="0" distR="0">
            <wp:extent cx="5723130" cy="3434576"/>
            <wp:effectExtent l="19050" t="0" r="1092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40020C" w:rsidRDefault="0040020C" w:rsidP="0026690C">
      <w:pPr>
        <w:pStyle w:val="Caption"/>
      </w:pPr>
      <w:bookmarkStart w:id="5" w:name="_Ref278373506"/>
      <w:r>
        <w:t xml:space="preserve">Figure </w:t>
      </w:r>
      <w:fldSimple w:instr=" SEQ Figure \* ARABIC ">
        <w:r w:rsidR="00BE6EEC">
          <w:rPr>
            <w:noProof/>
          </w:rPr>
          <w:t>5</w:t>
        </w:r>
      </w:fldSimple>
      <w:bookmarkEnd w:id="5"/>
      <w:r>
        <w:t>: 5th percentile, median and 95</w:t>
      </w:r>
      <w:r w:rsidRPr="0040020C">
        <w:t>th</w:t>
      </w:r>
      <w:r>
        <w:t xml:space="preserve"> percentile of the estimated </w:t>
      </w:r>
      <w:r w:rsidR="00320BCF">
        <w:t xml:space="preserve">adult </w:t>
      </w:r>
      <w:r>
        <w:t xml:space="preserve">female moult counts from the bootstrapped data. The dashed line indicates the maximum </w:t>
      </w:r>
      <w:r w:rsidR="0073301F">
        <w:t xml:space="preserve">penalized </w:t>
      </w:r>
      <w:r>
        <w:t>likelihood estimates</w:t>
      </w:r>
      <w:r w:rsidR="00AF0A39">
        <w:t xml:space="preserve"> for the operating model </w:t>
      </w:r>
      <w:proofErr w:type="gramStart"/>
      <w:r w:rsidR="00AF0A39">
        <w:t xml:space="preserve">with </w:t>
      </w:r>
      <w:proofErr w:type="gramEnd"/>
      <w:r w:rsidR="00AF0A39" w:rsidRPr="00AF0A39">
        <w:rPr>
          <w:position w:val="-12"/>
        </w:rPr>
        <w:object w:dxaOrig="840" w:dyaOrig="360">
          <v:shape id="_x0000_i1046" type="#_x0000_t75" style="width:42.15pt;height:18.15pt" o:ole="">
            <v:imagedata r:id="rId55" o:title=""/>
          </v:shape>
          <o:OLEObject Type="Embed" ProgID="Equation.DSMT4" ShapeID="_x0000_i1046" DrawAspect="Content" ObjectID="_1352445508" r:id="rId60"/>
        </w:object>
      </w:r>
      <w:r>
        <w:t>.</w:t>
      </w:r>
    </w:p>
    <w:p w:rsidR="0040020C" w:rsidRDefault="00A35867" w:rsidP="0026690C">
      <w:pPr>
        <w:rPr>
          <w:lang w:val="en-US" w:bidi="en-US"/>
        </w:rPr>
      </w:pPr>
      <w:r w:rsidRPr="00A35867">
        <w:rPr>
          <w:noProof/>
          <w:lang w:eastAsia="en-ZA"/>
        </w:rPr>
        <w:drawing>
          <wp:inline distT="0" distB="0" distL="0" distR="0">
            <wp:extent cx="5710743" cy="3427142"/>
            <wp:effectExtent l="19050" t="0" r="23307" b="1858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40020C" w:rsidRDefault="0040020C" w:rsidP="0026690C">
      <w:pPr>
        <w:pStyle w:val="Caption"/>
      </w:pPr>
      <w:bookmarkStart w:id="6" w:name="_Ref278527361"/>
      <w:r>
        <w:t xml:space="preserve">Figure </w:t>
      </w:r>
      <w:fldSimple w:instr=" SEQ Figure \* ARABIC ">
        <w:r w:rsidR="00BE6EEC">
          <w:rPr>
            <w:noProof/>
          </w:rPr>
          <w:t>6</w:t>
        </w:r>
      </w:fldSimple>
      <w:bookmarkEnd w:id="6"/>
      <w:r>
        <w:t>: 5th percentile, median and 95</w:t>
      </w:r>
      <w:r w:rsidRPr="0040020C">
        <w:t>th</w:t>
      </w:r>
      <w:r>
        <w:t xml:space="preserve"> percentile of the estimated proportion of immature penguins in the moult counts from the bootstrapped data. The dashed line indicates the maximum </w:t>
      </w:r>
      <w:r w:rsidR="0073301F">
        <w:t xml:space="preserve">penalized </w:t>
      </w:r>
      <w:r>
        <w:t>likelihood estimates</w:t>
      </w:r>
      <w:r w:rsidR="00AF0A39">
        <w:t xml:space="preserve"> for the operating model </w:t>
      </w:r>
      <w:proofErr w:type="gramStart"/>
      <w:r w:rsidR="00AF0A39">
        <w:t xml:space="preserve">with </w:t>
      </w:r>
      <w:proofErr w:type="gramEnd"/>
      <w:r w:rsidR="00AF0A39" w:rsidRPr="00AF0A39">
        <w:rPr>
          <w:position w:val="-12"/>
        </w:rPr>
        <w:object w:dxaOrig="840" w:dyaOrig="360">
          <v:shape id="_x0000_i1047" type="#_x0000_t75" style="width:42.15pt;height:18.15pt" o:ole="">
            <v:imagedata r:id="rId55" o:title=""/>
          </v:shape>
          <o:OLEObject Type="Embed" ProgID="Equation.DSMT4" ShapeID="_x0000_i1047" DrawAspect="Content" ObjectID="_1352445509" r:id="rId62"/>
        </w:object>
      </w:r>
      <w:r>
        <w:t>.</w:t>
      </w:r>
    </w:p>
    <w:p w:rsidR="009A48D6" w:rsidRDefault="009A48D6">
      <w:pPr>
        <w:jc w:val="left"/>
        <w:rPr>
          <w:lang w:val="en-US" w:bidi="en-US"/>
        </w:rPr>
      </w:pPr>
      <w:r>
        <w:rPr>
          <w:lang w:val="en-US" w:bidi="en-US"/>
        </w:rPr>
        <w:br w:type="page"/>
      </w:r>
    </w:p>
    <w:p w:rsidR="00E32075" w:rsidRDefault="00E32075" w:rsidP="004022D9">
      <w:pPr>
        <w:jc w:val="left"/>
        <w:rPr>
          <w:lang w:val="en-US" w:bidi="en-US"/>
        </w:rPr>
      </w:pPr>
      <w:r w:rsidRPr="00E32075">
        <w:rPr>
          <w:noProof/>
          <w:lang w:eastAsia="en-ZA"/>
        </w:rPr>
        <w:lastRenderedPageBreak/>
        <w:drawing>
          <wp:inline distT="0" distB="0" distL="0" distR="0">
            <wp:extent cx="2791057" cy="1928087"/>
            <wp:effectExtent l="19050" t="0" r="28343" b="0"/>
            <wp:docPr id="3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  <w:r w:rsidR="004022D9" w:rsidRPr="004022D9">
        <w:rPr>
          <w:noProof/>
          <w:lang w:eastAsia="en-ZA"/>
        </w:rPr>
        <w:drawing>
          <wp:inline distT="0" distB="0" distL="0" distR="0">
            <wp:extent cx="2798569" cy="1925444"/>
            <wp:effectExtent l="19050" t="0" r="20831" b="0"/>
            <wp:docPr id="42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9A48D6" w:rsidRDefault="00E32075" w:rsidP="004022D9">
      <w:pPr>
        <w:jc w:val="left"/>
        <w:rPr>
          <w:lang w:val="en-US" w:bidi="en-US"/>
        </w:rPr>
      </w:pPr>
      <w:r w:rsidRPr="00E32075">
        <w:rPr>
          <w:noProof/>
          <w:lang w:eastAsia="en-ZA"/>
        </w:rPr>
        <w:drawing>
          <wp:inline distT="0" distB="0" distL="0" distR="0">
            <wp:extent cx="2796664" cy="1947746"/>
            <wp:effectExtent l="19050" t="0" r="22736" b="0"/>
            <wp:docPr id="3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  <w:r w:rsidR="004022D9" w:rsidRPr="004022D9">
        <w:rPr>
          <w:noProof/>
          <w:lang w:eastAsia="en-ZA"/>
        </w:rPr>
        <w:drawing>
          <wp:inline distT="0" distB="0" distL="0" distR="0">
            <wp:extent cx="2796664" cy="1948291"/>
            <wp:effectExtent l="19050" t="0" r="22736" b="0"/>
            <wp:docPr id="43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583D85" w:rsidRDefault="00583D85" w:rsidP="00583D85">
      <w:pPr>
        <w:ind w:left="4320"/>
        <w:jc w:val="left"/>
        <w:rPr>
          <w:lang w:val="en-US" w:bidi="en-US"/>
        </w:rPr>
      </w:pPr>
      <w:r>
        <w:rPr>
          <w:lang w:val="en-US" w:bidi="en-US"/>
        </w:rPr>
        <w:t xml:space="preserve">   </w:t>
      </w:r>
      <w:r w:rsidR="009A48D6" w:rsidRPr="009A48D6">
        <w:rPr>
          <w:noProof/>
          <w:lang w:eastAsia="en-ZA"/>
        </w:rPr>
        <w:drawing>
          <wp:inline distT="0" distB="0" distL="0" distR="0">
            <wp:extent cx="2786671" cy="1955630"/>
            <wp:effectExtent l="19050" t="0" r="13679" b="6520"/>
            <wp:docPr id="34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583D85" w:rsidRDefault="00A02A0B" w:rsidP="00A02A0B">
      <w:pPr>
        <w:pStyle w:val="Caption"/>
      </w:pPr>
      <w:bookmarkStart w:id="7" w:name="_Ref278659843"/>
      <w:r>
        <w:t xml:space="preserve">Figure </w:t>
      </w:r>
      <w:fldSimple w:instr=" SEQ Figure \* ARABIC ">
        <w:r w:rsidR="00BE6EEC">
          <w:rPr>
            <w:noProof/>
          </w:rPr>
          <w:t>7</w:t>
        </w:r>
      </w:fldSimple>
      <w:bookmarkEnd w:id="7"/>
      <w:r w:rsidR="00583D85">
        <w:t xml:space="preserve">: Fits of annual survival to </w:t>
      </w:r>
      <w:r w:rsidR="001A0EA9">
        <w:t>sardine</w:t>
      </w:r>
      <w:r w:rsidR="00583D85">
        <w:t xml:space="preserve"> biomass for: (left) the base case </w:t>
      </w:r>
      <w:r>
        <w:t>(</w:t>
      </w:r>
      <w:r w:rsidRPr="00A02A0B">
        <w:rPr>
          <w:position w:val="-4"/>
        </w:rPr>
        <w:object w:dxaOrig="240" w:dyaOrig="260">
          <v:shape id="_x0000_i1048" type="#_x0000_t75" style="width:12.3pt;height:12.9pt" o:ole="">
            <v:imagedata r:id="rId68" o:title=""/>
          </v:shape>
          <o:OLEObject Type="Embed" ProgID="Equation.DSMT4" ShapeID="_x0000_i1048" DrawAspect="Content" ObjectID="_1352445510" r:id="rId69"/>
        </w:object>
      </w:r>
      <w:r>
        <w:t xml:space="preserve"> proportional to the logarithm of the biomass index)</w:t>
      </w:r>
      <w:r w:rsidR="00583D85">
        <w:t xml:space="preserve"> and (right) the alternative</w:t>
      </w:r>
      <w:r>
        <w:t xml:space="preserve"> (</w:t>
      </w:r>
      <w:r w:rsidRPr="00A02A0B">
        <w:rPr>
          <w:position w:val="-4"/>
        </w:rPr>
        <w:object w:dxaOrig="240" w:dyaOrig="260">
          <v:shape id="_x0000_i1049" type="#_x0000_t75" style="width:12.3pt;height:12.9pt" o:ole="">
            <v:imagedata r:id="rId68" o:title=""/>
          </v:shape>
          <o:OLEObject Type="Embed" ProgID="Equation.DSMT4" ShapeID="_x0000_i1049" DrawAspect="Content" ObjectID="_1352445511" r:id="rId70"/>
        </w:object>
      </w:r>
      <w:r>
        <w:t xml:space="preserve"> proportional to the square root of the logarithm of the biomass index)</w:t>
      </w:r>
      <w:r w:rsidR="00583D85">
        <w:t>.</w:t>
      </w:r>
    </w:p>
    <w:p w:rsidR="009A48D6" w:rsidRPr="009A48D6" w:rsidRDefault="00583D85" w:rsidP="00583D85">
      <w:pPr>
        <w:jc w:val="left"/>
        <w:rPr>
          <w:lang w:val="en-US" w:bidi="en-US"/>
        </w:rPr>
      </w:pPr>
      <w:r>
        <w:rPr>
          <w:lang w:val="en-US" w:bidi="en-US"/>
        </w:rPr>
        <w:br w:type="page"/>
      </w:r>
    </w:p>
    <w:p w:rsidR="0040020C" w:rsidRDefault="00043400" w:rsidP="0026690C">
      <w:pPr>
        <w:pStyle w:val="Caption"/>
        <w:rPr>
          <w:noProof/>
          <w:lang w:val="en-GB" w:eastAsia="en-GB"/>
        </w:rPr>
      </w:pPr>
      <w:r w:rsidRPr="00043400">
        <w:rPr>
          <w:noProof/>
          <w:lang w:val="en-ZA" w:eastAsia="en-ZA" w:bidi="ar-SA"/>
        </w:rPr>
        <w:lastRenderedPageBreak/>
        <w:drawing>
          <wp:inline distT="0" distB="0" distL="0" distR="0">
            <wp:extent cx="2761321" cy="1673220"/>
            <wp:effectExtent l="19050" t="0" r="19979" b="3180"/>
            <wp:docPr id="1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  <w:r w:rsidR="00AF0A39" w:rsidRPr="00AF0A39">
        <w:rPr>
          <w:noProof/>
          <w:lang w:val="en-GB" w:eastAsia="en-GB"/>
        </w:rPr>
        <w:t xml:space="preserve"> </w:t>
      </w:r>
      <w:r w:rsidRPr="00043400">
        <w:rPr>
          <w:noProof/>
          <w:lang w:val="en-ZA" w:eastAsia="en-ZA" w:bidi="ar-SA"/>
        </w:rPr>
        <w:drawing>
          <wp:inline distT="0" distB="0" distL="0" distR="0">
            <wp:extent cx="2807558" cy="1680117"/>
            <wp:effectExtent l="19050" t="0" r="11842" b="0"/>
            <wp:docPr id="1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AF0A39" w:rsidRDefault="00043400" w:rsidP="00AF0A39">
      <w:pPr>
        <w:rPr>
          <w:noProof/>
          <w:lang w:val="en-GB" w:eastAsia="en-GB"/>
        </w:rPr>
      </w:pPr>
      <w:r w:rsidRPr="00043400">
        <w:rPr>
          <w:noProof/>
          <w:lang w:eastAsia="en-ZA"/>
        </w:rPr>
        <w:drawing>
          <wp:inline distT="0" distB="0" distL="0" distR="0">
            <wp:extent cx="2791057" cy="1686876"/>
            <wp:effectExtent l="19050" t="0" r="28343" b="8574"/>
            <wp:docPr id="16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  <w:r w:rsidR="00AF0A39" w:rsidRPr="00AF0A39">
        <w:rPr>
          <w:noProof/>
          <w:lang w:val="en-GB" w:eastAsia="en-GB"/>
        </w:rPr>
        <w:t xml:space="preserve"> </w:t>
      </w:r>
      <w:r w:rsidRPr="00043400">
        <w:rPr>
          <w:noProof/>
          <w:lang w:eastAsia="en-ZA"/>
        </w:rPr>
        <w:drawing>
          <wp:inline distT="0" distB="0" distL="0" distR="0">
            <wp:extent cx="2792854" cy="1669714"/>
            <wp:effectExtent l="19050" t="0" r="26546" b="6686"/>
            <wp:docPr id="17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AF0A39" w:rsidRDefault="00AF0A39" w:rsidP="00AF0A39">
      <w:pPr>
        <w:pStyle w:val="Caption"/>
      </w:pPr>
      <w:bookmarkStart w:id="8" w:name="_Ref278525946"/>
      <w:r>
        <w:t xml:space="preserve">Figure </w:t>
      </w:r>
      <w:fldSimple w:instr=" SEQ Figure \* ARABIC ">
        <w:r w:rsidR="00BE6EEC">
          <w:rPr>
            <w:noProof/>
          </w:rPr>
          <w:t>8</w:t>
        </w:r>
      </w:fldSimple>
      <w:bookmarkEnd w:id="8"/>
      <w:r>
        <w:t xml:space="preserve">: </w:t>
      </w:r>
      <w:r w:rsidR="000C646E">
        <w:t xml:space="preserve">Distributions of the parameter estimates for the relationships with fish abundance obtained from the bootstrapped data. The maximum penalized likelihood estimates for the operating model with </w:t>
      </w:r>
      <w:proofErr w:type="gramStart"/>
      <w:r w:rsidR="000C646E">
        <w:t>a</w:t>
      </w:r>
      <w:r w:rsidR="00043400">
        <w:t>n alternative</w:t>
      </w:r>
      <w:proofErr w:type="gramEnd"/>
      <w:r w:rsidR="000C646E">
        <w:t xml:space="preserve"> biomass dependence are indicated by dashed lines.</w:t>
      </w:r>
    </w:p>
    <w:p w:rsidR="00583D85" w:rsidRPr="00583D85" w:rsidRDefault="00583D85" w:rsidP="00583D85">
      <w:pPr>
        <w:rPr>
          <w:lang w:val="en-US" w:bidi="en-US"/>
        </w:rPr>
      </w:pPr>
    </w:p>
    <w:p w:rsidR="00583D85" w:rsidRDefault="00583D85">
      <w:pPr>
        <w:jc w:val="left"/>
        <w:rPr>
          <w:rFonts w:eastAsiaTheme="minorEastAsia"/>
          <w:bCs/>
          <w:color w:val="000000" w:themeColor="text1"/>
          <w:szCs w:val="18"/>
          <w:lang w:val="en-US" w:eastAsia="en-GB" w:bidi="en-US"/>
        </w:rPr>
      </w:pPr>
      <w:r>
        <w:rPr>
          <w:lang w:eastAsia="en-GB"/>
        </w:rPr>
        <w:br w:type="page"/>
      </w:r>
    </w:p>
    <w:p w:rsidR="000C646E" w:rsidRDefault="00B63BF6" w:rsidP="00BA2FEA">
      <w:pPr>
        <w:pStyle w:val="Caption"/>
        <w:rPr>
          <w:lang w:eastAsia="en-GB"/>
        </w:rPr>
      </w:pPr>
      <w:r w:rsidRPr="00B63BF6">
        <w:rPr>
          <w:noProof/>
          <w:lang w:val="en-ZA" w:eastAsia="en-ZA" w:bidi="ar-SA"/>
        </w:rPr>
        <w:lastRenderedPageBreak/>
        <w:drawing>
          <wp:inline distT="0" distB="0" distL="0" distR="0">
            <wp:extent cx="5708625" cy="3425871"/>
            <wp:effectExtent l="19050" t="0" r="25425" b="3129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0C646E" w:rsidRDefault="000C646E" w:rsidP="000C646E">
      <w:pPr>
        <w:pStyle w:val="Caption"/>
      </w:pPr>
      <w:r>
        <w:t xml:space="preserve">Figure </w:t>
      </w:r>
      <w:fldSimple w:instr=" SEQ Figure \* ARABIC ">
        <w:r w:rsidR="00BE6EEC">
          <w:rPr>
            <w:noProof/>
          </w:rPr>
          <w:t>9</w:t>
        </w:r>
      </w:fldSimple>
      <w:r>
        <w:t>:</w:t>
      </w:r>
      <w:r w:rsidR="00BA2FEA" w:rsidRPr="00BA2FEA">
        <w:t xml:space="preserve"> </w:t>
      </w:r>
      <w:r w:rsidR="00BA2FEA">
        <w:t>5th percentile, median and 95</w:t>
      </w:r>
      <w:r w:rsidR="00BA2FEA" w:rsidRPr="0040020C">
        <w:t>th</w:t>
      </w:r>
      <w:r w:rsidR="00BA2FEA">
        <w:t xml:space="preserve"> percentile of the estimated annual adult penguin survival rates from the bootstrapped data. The dashed line indicates the maximum penalized likelihood estimates for the operating model with </w:t>
      </w:r>
      <w:proofErr w:type="gramStart"/>
      <w:r w:rsidR="00043400">
        <w:t>an alternative</w:t>
      </w:r>
      <w:proofErr w:type="gramEnd"/>
      <w:r w:rsidR="00BA2FEA">
        <w:t xml:space="preserve"> biomass dependence.</w:t>
      </w:r>
    </w:p>
    <w:p w:rsidR="0081058B" w:rsidRPr="0081058B" w:rsidRDefault="0081058B" w:rsidP="0081058B">
      <w:pPr>
        <w:rPr>
          <w:lang w:val="en-US" w:bidi="en-US"/>
        </w:rPr>
      </w:pPr>
    </w:p>
    <w:p w:rsidR="000C646E" w:rsidRDefault="00B63BF6" w:rsidP="000C646E">
      <w:pPr>
        <w:rPr>
          <w:lang w:val="en-US" w:eastAsia="en-GB" w:bidi="en-US"/>
        </w:rPr>
      </w:pPr>
      <w:r w:rsidRPr="00B63BF6">
        <w:rPr>
          <w:noProof/>
          <w:lang w:eastAsia="en-ZA"/>
        </w:rPr>
        <w:drawing>
          <wp:inline distT="0" distB="0" distL="0" distR="0">
            <wp:extent cx="5709579" cy="3426444"/>
            <wp:effectExtent l="19050" t="0" r="24471" b="2556"/>
            <wp:docPr id="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BA2FEA" w:rsidRDefault="000C646E" w:rsidP="00BA2FEA">
      <w:pPr>
        <w:pStyle w:val="Caption"/>
      </w:pPr>
      <w:bookmarkStart w:id="9" w:name="_Ref278525954"/>
      <w:r>
        <w:t xml:space="preserve">Figure </w:t>
      </w:r>
      <w:fldSimple w:instr=" SEQ Figure \* ARABIC ">
        <w:r w:rsidR="00BE6EEC">
          <w:rPr>
            <w:noProof/>
          </w:rPr>
          <w:t>10</w:t>
        </w:r>
      </w:fldSimple>
      <w:bookmarkEnd w:id="9"/>
      <w:r>
        <w:t>:</w:t>
      </w:r>
      <w:r w:rsidR="00BA2FEA" w:rsidRPr="00BA2FEA">
        <w:t xml:space="preserve"> </w:t>
      </w:r>
      <w:r w:rsidR="00BA2FEA">
        <w:t>5th percentile, median and 95</w:t>
      </w:r>
      <w:r w:rsidR="00BA2FEA" w:rsidRPr="0040020C">
        <w:t>th</w:t>
      </w:r>
      <w:r w:rsidR="00BA2FEA">
        <w:t xml:space="preserve"> percentile of the estimated annual penguin reproductive success rates from the bootstrapped data. The dashed line indicates the maximum penalized likelihood estimates for the operating model with </w:t>
      </w:r>
      <w:proofErr w:type="gramStart"/>
      <w:r w:rsidR="00D9672F">
        <w:t>an alternative</w:t>
      </w:r>
      <w:proofErr w:type="gramEnd"/>
      <w:r w:rsidR="00BA2FEA">
        <w:t xml:space="preserve"> biomass dependence.</w:t>
      </w:r>
    </w:p>
    <w:p w:rsidR="00D0695F" w:rsidRDefault="00B63BF6" w:rsidP="00D0695F">
      <w:pPr>
        <w:rPr>
          <w:lang w:val="en-US" w:eastAsia="en-GB" w:bidi="en-US"/>
        </w:rPr>
      </w:pPr>
      <w:r w:rsidRPr="00B63BF6">
        <w:rPr>
          <w:noProof/>
          <w:lang w:eastAsia="en-ZA"/>
        </w:rPr>
        <w:lastRenderedPageBreak/>
        <w:drawing>
          <wp:inline distT="0" distB="0" distL="0" distR="0">
            <wp:extent cx="5706509" cy="3424601"/>
            <wp:effectExtent l="19050" t="0" r="27541" b="4399"/>
            <wp:docPr id="1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D0695F" w:rsidRDefault="00D0695F" w:rsidP="00D0695F">
      <w:pPr>
        <w:pStyle w:val="Caption"/>
      </w:pPr>
      <w:r>
        <w:t xml:space="preserve">Figure </w:t>
      </w:r>
      <w:fldSimple w:instr=" SEQ Figure \* ARABIC ">
        <w:r w:rsidR="00BE6EEC">
          <w:rPr>
            <w:noProof/>
          </w:rPr>
          <w:t>11</w:t>
        </w:r>
      </w:fldSimple>
      <w:r>
        <w:t>:</w:t>
      </w:r>
      <w:r w:rsidRPr="000C646E">
        <w:t xml:space="preserve"> </w:t>
      </w:r>
      <w:r>
        <w:t>5th percentile, median and 95</w:t>
      </w:r>
      <w:r w:rsidRPr="0040020C">
        <w:t>th</w:t>
      </w:r>
      <w:r>
        <w:t xml:space="preserve"> percentile of the estimated adult female moult counts from the bootstrapped data. The dashed line indicates the maximum penalized likelihood estimates for the operating model with</w:t>
      </w:r>
      <w:r w:rsidRPr="000C646E">
        <w:t xml:space="preserve"> </w:t>
      </w:r>
      <w:proofErr w:type="gramStart"/>
      <w:r w:rsidR="00D9672F">
        <w:t>an alternative</w:t>
      </w:r>
      <w:proofErr w:type="gramEnd"/>
      <w:r>
        <w:t xml:space="preserve"> biomass dependence.</w:t>
      </w:r>
    </w:p>
    <w:p w:rsidR="00D0695F" w:rsidRPr="0081058B" w:rsidRDefault="00D0695F" w:rsidP="00D0695F">
      <w:pPr>
        <w:rPr>
          <w:lang w:val="en-US" w:bidi="en-US"/>
        </w:rPr>
      </w:pPr>
    </w:p>
    <w:p w:rsidR="00D0695F" w:rsidRDefault="00B63BF6" w:rsidP="00D0695F">
      <w:pPr>
        <w:rPr>
          <w:lang w:val="en-US" w:eastAsia="en-GB" w:bidi="en-US"/>
        </w:rPr>
      </w:pPr>
      <w:r w:rsidRPr="00B63BF6">
        <w:rPr>
          <w:noProof/>
          <w:lang w:eastAsia="en-ZA"/>
        </w:rPr>
        <w:drawing>
          <wp:inline distT="0" distB="0" distL="0" distR="0">
            <wp:extent cx="5723130" cy="3434576"/>
            <wp:effectExtent l="19050" t="0" r="10920" b="0"/>
            <wp:docPr id="13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D0695F" w:rsidRPr="00D0695F" w:rsidRDefault="00D0695F" w:rsidP="00D0695F">
      <w:pPr>
        <w:pStyle w:val="Caption"/>
      </w:pPr>
      <w:bookmarkStart w:id="10" w:name="_Ref278527370"/>
      <w:r>
        <w:t xml:space="preserve">Figure </w:t>
      </w:r>
      <w:fldSimple w:instr=" SEQ Figure \* ARABIC ">
        <w:r w:rsidR="00BE6EEC">
          <w:rPr>
            <w:noProof/>
          </w:rPr>
          <w:t>12</w:t>
        </w:r>
      </w:fldSimple>
      <w:bookmarkEnd w:id="10"/>
      <w:r>
        <w:t>:</w:t>
      </w:r>
      <w:r w:rsidRPr="000C646E">
        <w:t xml:space="preserve"> </w:t>
      </w:r>
      <w:r>
        <w:t>5th percentile, median and 95</w:t>
      </w:r>
      <w:r w:rsidRPr="0040020C">
        <w:t>th</w:t>
      </w:r>
      <w:r>
        <w:t xml:space="preserve"> percentile of the estimated proportion of immature penguins in the moult counts from the bootstrapped data. The dashed line indicates the maximum penalized likelihood estimates for the operating model with </w:t>
      </w:r>
      <w:proofErr w:type="gramStart"/>
      <w:r w:rsidR="00D9672F">
        <w:t>an alternative</w:t>
      </w:r>
      <w:proofErr w:type="gramEnd"/>
      <w:r>
        <w:t xml:space="preserve"> biomass dependence.</w:t>
      </w:r>
    </w:p>
    <w:sectPr w:rsidR="00D0695F" w:rsidRPr="00D0695F" w:rsidSect="00A37ED8">
      <w:headerReference w:type="default" r:id="rId79"/>
      <w:footerReference w:type="default" r:id="rId8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E83" w:rsidRDefault="00925E83" w:rsidP="0026690C">
      <w:r>
        <w:separator/>
      </w:r>
    </w:p>
  </w:endnote>
  <w:endnote w:type="continuationSeparator" w:id="0">
    <w:p w:rsidR="00925E83" w:rsidRDefault="00925E83" w:rsidP="00266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05751"/>
      <w:docPartObj>
        <w:docPartGallery w:val="Page Numbers (Bottom of Page)"/>
        <w:docPartUnique/>
      </w:docPartObj>
    </w:sdtPr>
    <w:sdtContent>
      <w:p w:rsidR="0091240A" w:rsidRDefault="005C5802">
        <w:pPr>
          <w:pStyle w:val="Footer"/>
          <w:jc w:val="center"/>
        </w:pPr>
        <w:fldSimple w:instr=" PAGE   \* MERGEFORMAT ">
          <w:r w:rsidR="00275CB3">
            <w:rPr>
              <w:noProof/>
            </w:rPr>
            <w:t>1</w:t>
          </w:r>
        </w:fldSimple>
      </w:p>
    </w:sdtContent>
  </w:sdt>
  <w:p w:rsidR="0091240A" w:rsidRDefault="009124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E83" w:rsidRDefault="00925E83" w:rsidP="0026690C">
      <w:r>
        <w:separator/>
      </w:r>
    </w:p>
  </w:footnote>
  <w:footnote w:type="continuationSeparator" w:id="0">
    <w:p w:rsidR="00925E83" w:rsidRDefault="00925E83" w:rsidP="00266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40A" w:rsidRDefault="0091240A" w:rsidP="0026690C">
    <w:pPr>
      <w:pStyle w:val="Header"/>
    </w:pPr>
    <w:r>
      <w:ptab w:relativeTo="margin" w:alignment="center" w:leader="none"/>
    </w:r>
    <w:r>
      <w:ptab w:relativeTo="margin" w:alignment="right" w:leader="none"/>
    </w:r>
    <w:r>
      <w:t>MARAM IWS/DEC10/PA/P</w:t>
    </w:r>
    <w:r w:rsidR="0098505D">
      <w:t>11</w:t>
    </w:r>
  </w:p>
  <w:p w:rsidR="0091240A" w:rsidRDefault="0091240A" w:rsidP="002669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600"/>
    <w:multiLevelType w:val="hybridMultilevel"/>
    <w:tmpl w:val="CECC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4473E"/>
    <w:multiLevelType w:val="hybridMultilevel"/>
    <w:tmpl w:val="C21EA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D65DC"/>
    <w:rsid w:val="00025E0D"/>
    <w:rsid w:val="000277AC"/>
    <w:rsid w:val="00043400"/>
    <w:rsid w:val="00044193"/>
    <w:rsid w:val="0009135B"/>
    <w:rsid w:val="000C0EA7"/>
    <w:rsid w:val="000C646E"/>
    <w:rsid w:val="000F107B"/>
    <w:rsid w:val="0010126F"/>
    <w:rsid w:val="001043E3"/>
    <w:rsid w:val="001601C5"/>
    <w:rsid w:val="001620F6"/>
    <w:rsid w:val="00175558"/>
    <w:rsid w:val="001A0EA9"/>
    <w:rsid w:val="002158DA"/>
    <w:rsid w:val="002172C4"/>
    <w:rsid w:val="0026690C"/>
    <w:rsid w:val="00274D9D"/>
    <w:rsid w:val="00275CB3"/>
    <w:rsid w:val="002F74E1"/>
    <w:rsid w:val="00306693"/>
    <w:rsid w:val="00320BCF"/>
    <w:rsid w:val="00343E02"/>
    <w:rsid w:val="003546F5"/>
    <w:rsid w:val="00390543"/>
    <w:rsid w:val="003952EF"/>
    <w:rsid w:val="003A489E"/>
    <w:rsid w:val="003C64BF"/>
    <w:rsid w:val="003D65DC"/>
    <w:rsid w:val="003E4084"/>
    <w:rsid w:val="0040020C"/>
    <w:rsid w:val="004022D9"/>
    <w:rsid w:val="00425753"/>
    <w:rsid w:val="00460CB6"/>
    <w:rsid w:val="004E3C70"/>
    <w:rsid w:val="004F2EBC"/>
    <w:rsid w:val="0051791A"/>
    <w:rsid w:val="00527376"/>
    <w:rsid w:val="00530991"/>
    <w:rsid w:val="00583D85"/>
    <w:rsid w:val="005C1FCD"/>
    <w:rsid w:val="005C3ABA"/>
    <w:rsid w:val="005C5802"/>
    <w:rsid w:val="006068CF"/>
    <w:rsid w:val="00613EDA"/>
    <w:rsid w:val="0062667A"/>
    <w:rsid w:val="00637B00"/>
    <w:rsid w:val="006624DC"/>
    <w:rsid w:val="00665C83"/>
    <w:rsid w:val="0073301F"/>
    <w:rsid w:val="007F1D12"/>
    <w:rsid w:val="0081058B"/>
    <w:rsid w:val="00811565"/>
    <w:rsid w:val="00812848"/>
    <w:rsid w:val="008B34AB"/>
    <w:rsid w:val="009104A6"/>
    <w:rsid w:val="0091240A"/>
    <w:rsid w:val="00925E83"/>
    <w:rsid w:val="00931B58"/>
    <w:rsid w:val="00942219"/>
    <w:rsid w:val="00943F5A"/>
    <w:rsid w:val="00950E94"/>
    <w:rsid w:val="0098505D"/>
    <w:rsid w:val="00995999"/>
    <w:rsid w:val="009A48D6"/>
    <w:rsid w:val="009C349E"/>
    <w:rsid w:val="009D403B"/>
    <w:rsid w:val="00A02A0B"/>
    <w:rsid w:val="00A15094"/>
    <w:rsid w:val="00A35867"/>
    <w:rsid w:val="00A37ED8"/>
    <w:rsid w:val="00A41A72"/>
    <w:rsid w:val="00A64325"/>
    <w:rsid w:val="00A6562D"/>
    <w:rsid w:val="00A71A22"/>
    <w:rsid w:val="00AF0A39"/>
    <w:rsid w:val="00B2109B"/>
    <w:rsid w:val="00B26D13"/>
    <w:rsid w:val="00B407CD"/>
    <w:rsid w:val="00B4315F"/>
    <w:rsid w:val="00B579BE"/>
    <w:rsid w:val="00B63BF6"/>
    <w:rsid w:val="00BA2FEA"/>
    <w:rsid w:val="00BB0CA2"/>
    <w:rsid w:val="00BB26F0"/>
    <w:rsid w:val="00BC437C"/>
    <w:rsid w:val="00BD125C"/>
    <w:rsid w:val="00BE6EEC"/>
    <w:rsid w:val="00C415E1"/>
    <w:rsid w:val="00C75E20"/>
    <w:rsid w:val="00CA2596"/>
    <w:rsid w:val="00D0695F"/>
    <w:rsid w:val="00D9672F"/>
    <w:rsid w:val="00DE2492"/>
    <w:rsid w:val="00DE5E5D"/>
    <w:rsid w:val="00E23F1F"/>
    <w:rsid w:val="00E259A4"/>
    <w:rsid w:val="00E32075"/>
    <w:rsid w:val="00E447AC"/>
    <w:rsid w:val="00E66107"/>
    <w:rsid w:val="00EB48F0"/>
    <w:rsid w:val="00F306BD"/>
    <w:rsid w:val="00F859D5"/>
    <w:rsid w:val="00FB438C"/>
    <w:rsid w:val="00FB5442"/>
    <w:rsid w:val="00FD3516"/>
    <w:rsid w:val="00FF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0C"/>
    <w:pPr>
      <w:jc w:val="both"/>
    </w:pPr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5DC"/>
    <w:pPr>
      <w:keepNext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9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E3C70"/>
    <w:pPr>
      <w:spacing w:line="240" w:lineRule="auto"/>
    </w:pPr>
    <w:rPr>
      <w:rFonts w:eastAsiaTheme="minorEastAsia"/>
      <w:bCs/>
      <w:color w:val="000000" w:themeColor="text1"/>
      <w:szCs w:val="18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D65DC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Title">
    <w:name w:val="Title"/>
    <w:basedOn w:val="Normal"/>
    <w:next w:val="Normal"/>
    <w:link w:val="TitleChar"/>
    <w:qFormat/>
    <w:rsid w:val="003D65DC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rsid w:val="003D65DC"/>
    <w:rPr>
      <w:rFonts w:asciiTheme="majorHAnsi" w:eastAsiaTheme="majorEastAsia" w:hAnsiTheme="majorHAnsi" w:cstheme="majorBidi"/>
      <w:b/>
      <w:spacing w:val="5"/>
      <w:sz w:val="32"/>
      <w:szCs w:val="52"/>
      <w:lang w:val="en-US" w:bidi="en-US"/>
    </w:rPr>
  </w:style>
  <w:style w:type="paragraph" w:styleId="NoSpacing">
    <w:name w:val="No Spacing"/>
    <w:basedOn w:val="Normal"/>
    <w:uiPriority w:val="1"/>
    <w:qFormat/>
    <w:rsid w:val="003D65DC"/>
    <w:pPr>
      <w:spacing w:after="0" w:line="240" w:lineRule="auto"/>
    </w:pPr>
    <w:rPr>
      <w:rFonts w:eastAsiaTheme="minorEastAsia"/>
      <w:color w:val="000000" w:themeColor="text1"/>
      <w:lang w:val="en-US" w:bidi="en-US"/>
    </w:rPr>
  </w:style>
  <w:style w:type="character" w:customStyle="1" w:styleId="MTEquationSection">
    <w:name w:val="MTEquationSection"/>
    <w:basedOn w:val="DefaultParagraphFont"/>
    <w:rsid w:val="003D65DC"/>
    <w:rPr>
      <w:vanish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3D6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5DC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3D6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5DC"/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A22"/>
    <w:rPr>
      <w:rFonts w:ascii="Tahoma" w:hAnsi="Tahoma" w:cs="Tahoma"/>
      <w:sz w:val="16"/>
      <w:szCs w:val="16"/>
      <w:lang w:val="en-ZA"/>
    </w:rPr>
  </w:style>
  <w:style w:type="paragraph" w:customStyle="1" w:styleId="MTDisplayEquation">
    <w:name w:val="MTDisplayEquation"/>
    <w:basedOn w:val="Normal"/>
    <w:next w:val="Normal"/>
    <w:link w:val="MTDisplayEquationChar"/>
    <w:rsid w:val="00320BCF"/>
    <w:pPr>
      <w:tabs>
        <w:tab w:val="center" w:pos="4520"/>
        <w:tab w:val="right" w:pos="9020"/>
      </w:tabs>
    </w:pPr>
    <w:rPr>
      <w:lang w:val="en-US" w:bidi="en-US"/>
    </w:rPr>
  </w:style>
  <w:style w:type="character" w:customStyle="1" w:styleId="MTDisplayEquationChar">
    <w:name w:val="MTDisplayEquation Char"/>
    <w:basedOn w:val="DefaultParagraphFont"/>
    <w:link w:val="MTDisplayEquation"/>
    <w:rsid w:val="00320BCF"/>
    <w:rPr>
      <w:lang w:val="en-US" w:bidi="en-US"/>
    </w:rPr>
  </w:style>
  <w:style w:type="character" w:styleId="BookTitle">
    <w:name w:val="Book Title"/>
    <w:aliases w:val="Abstract Title"/>
    <w:basedOn w:val="DefaultParagraphFont"/>
    <w:uiPriority w:val="33"/>
    <w:qFormat/>
    <w:rsid w:val="0026690C"/>
    <w:rPr>
      <w:b/>
      <w:bCs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90C"/>
    <w:rPr>
      <w:rFonts w:asciiTheme="majorHAnsi" w:eastAsiaTheme="majorEastAsia" w:hAnsiTheme="majorHAnsi" w:cstheme="majorBidi"/>
      <w:color w:val="243F60" w:themeColor="accent1" w:themeShade="7F"/>
      <w:lang w:val="en-ZA"/>
    </w:rPr>
  </w:style>
  <w:style w:type="paragraph" w:customStyle="1" w:styleId="Abstract">
    <w:name w:val="Abstract"/>
    <w:basedOn w:val="Normal"/>
    <w:link w:val="AbstractChar"/>
    <w:qFormat/>
    <w:rsid w:val="0026690C"/>
    <w:pPr>
      <w:ind w:left="1134" w:right="1088"/>
    </w:pPr>
    <w:rPr>
      <w:sz w:val="20"/>
    </w:rPr>
  </w:style>
  <w:style w:type="character" w:customStyle="1" w:styleId="AbstractChar">
    <w:name w:val="Abstract Char"/>
    <w:basedOn w:val="DefaultParagraphFont"/>
    <w:link w:val="Abstract"/>
    <w:rsid w:val="0026690C"/>
    <w:rPr>
      <w:sz w:val="20"/>
      <w:lang w:val="en-ZA"/>
    </w:rPr>
  </w:style>
  <w:style w:type="paragraph" w:styleId="ListParagraph">
    <w:name w:val="List Paragraph"/>
    <w:basedOn w:val="Normal"/>
    <w:uiPriority w:val="34"/>
    <w:qFormat/>
    <w:rsid w:val="00910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chart" Target="charts/chart3.xml"/><Relationship Id="rId47" Type="http://schemas.openxmlformats.org/officeDocument/2006/relationships/oleObject" Target="embeddings/oleObject18.bin"/><Relationship Id="rId50" Type="http://schemas.openxmlformats.org/officeDocument/2006/relationships/chart" Target="charts/chart7.xml"/><Relationship Id="rId55" Type="http://schemas.openxmlformats.org/officeDocument/2006/relationships/image" Target="media/image20.wmf"/><Relationship Id="rId63" Type="http://schemas.openxmlformats.org/officeDocument/2006/relationships/chart" Target="charts/chart13.xml"/><Relationship Id="rId68" Type="http://schemas.openxmlformats.org/officeDocument/2006/relationships/image" Target="media/image21.wmf"/><Relationship Id="rId76" Type="http://schemas.openxmlformats.org/officeDocument/2006/relationships/chart" Target="charts/chart23.xml"/><Relationship Id="rId7" Type="http://schemas.openxmlformats.org/officeDocument/2006/relationships/endnotes" Target="endnotes.xml"/><Relationship Id="rId71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chart" Target="charts/chart1.xml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19.bin"/><Relationship Id="rId58" Type="http://schemas.openxmlformats.org/officeDocument/2006/relationships/oleObject" Target="embeddings/oleObject21.bin"/><Relationship Id="rId66" Type="http://schemas.openxmlformats.org/officeDocument/2006/relationships/chart" Target="charts/chart16.xml"/><Relationship Id="rId74" Type="http://schemas.openxmlformats.org/officeDocument/2006/relationships/chart" Target="charts/chart21.xm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chart" Target="charts/chart12.xml"/><Relationship Id="rId82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7.wmf"/><Relationship Id="rId52" Type="http://schemas.openxmlformats.org/officeDocument/2006/relationships/image" Target="media/image19.wmf"/><Relationship Id="rId60" Type="http://schemas.openxmlformats.org/officeDocument/2006/relationships/oleObject" Target="embeddings/oleObject22.bin"/><Relationship Id="rId65" Type="http://schemas.openxmlformats.org/officeDocument/2006/relationships/chart" Target="charts/chart15.xml"/><Relationship Id="rId73" Type="http://schemas.openxmlformats.org/officeDocument/2006/relationships/chart" Target="charts/chart20.xml"/><Relationship Id="rId78" Type="http://schemas.openxmlformats.org/officeDocument/2006/relationships/chart" Target="charts/chart25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chart" Target="charts/chart4.xml"/><Relationship Id="rId48" Type="http://schemas.openxmlformats.org/officeDocument/2006/relationships/chart" Target="charts/chart5.xml"/><Relationship Id="rId56" Type="http://schemas.openxmlformats.org/officeDocument/2006/relationships/oleObject" Target="embeddings/oleObject20.bin"/><Relationship Id="rId64" Type="http://schemas.openxmlformats.org/officeDocument/2006/relationships/chart" Target="charts/chart14.xml"/><Relationship Id="rId69" Type="http://schemas.openxmlformats.org/officeDocument/2006/relationships/oleObject" Target="embeddings/oleObject24.bin"/><Relationship Id="rId77" Type="http://schemas.openxmlformats.org/officeDocument/2006/relationships/chart" Target="charts/chart24.xml"/><Relationship Id="rId8" Type="http://schemas.openxmlformats.org/officeDocument/2006/relationships/image" Target="media/image1.wmf"/><Relationship Id="rId51" Type="http://schemas.openxmlformats.org/officeDocument/2006/relationships/chart" Target="charts/chart8.xml"/><Relationship Id="rId72" Type="http://schemas.openxmlformats.org/officeDocument/2006/relationships/chart" Target="charts/chart19.xm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18.wmf"/><Relationship Id="rId59" Type="http://schemas.openxmlformats.org/officeDocument/2006/relationships/chart" Target="charts/chart11.xml"/><Relationship Id="rId67" Type="http://schemas.openxmlformats.org/officeDocument/2006/relationships/chart" Target="charts/chart17.xml"/><Relationship Id="rId20" Type="http://schemas.openxmlformats.org/officeDocument/2006/relationships/image" Target="media/image7.wmf"/><Relationship Id="rId41" Type="http://schemas.openxmlformats.org/officeDocument/2006/relationships/chart" Target="charts/chart2.xml"/><Relationship Id="rId54" Type="http://schemas.openxmlformats.org/officeDocument/2006/relationships/chart" Target="charts/chart9.xml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5.bin"/><Relationship Id="rId75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hart" Target="charts/chart6.xml"/><Relationship Id="rId57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\pen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pJ_0.9.xlsx" TargetMode="External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pJ_0.9.xlsx" TargetMode="External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pJ_0.9.xlsx" TargetMode="External"/><Relationship Id="rId1" Type="http://schemas.openxmlformats.org/officeDocument/2006/relationships/themeOverride" Target="../theme/themeOverride6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\pen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\pen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\pen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\pen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\pen.xlsx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sqrt(ln(B)).xlsx" TargetMode="External"/><Relationship Id="rId1" Type="http://schemas.openxmlformats.org/officeDocument/2006/relationships/themeOverride" Target="../theme/themeOverride7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_bootstrap\pen_boot_sqrt(ln(B)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\pen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_bootstrap\pen_boot_sqrt(ln(B)).xlsx" TargetMode="Externa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sqrt(ln(B)).xlsx" TargetMode="External"/><Relationship Id="rId1" Type="http://schemas.openxmlformats.org/officeDocument/2006/relationships/themeOverride" Target="../theme/themeOverride8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sqrt(ln(B)).xlsx" TargetMode="External"/><Relationship Id="rId1" Type="http://schemas.openxmlformats.org/officeDocument/2006/relationships/themeOverride" Target="../theme/themeOverride9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sqrt(ln(B)).xlsx" TargetMode="External"/><Relationship Id="rId1" Type="http://schemas.openxmlformats.org/officeDocument/2006/relationships/themeOverride" Target="../theme/themeOverride10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sqrt(ln(B)).xlsx" TargetMode="External"/><Relationship Id="rId1" Type="http://schemas.openxmlformats.org/officeDocument/2006/relationships/themeOverride" Target="../theme/themeOverride11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sqrt(ln(B)).xlsx" TargetMode="External"/><Relationship Id="rId1" Type="http://schemas.openxmlformats.org/officeDocument/2006/relationships/themeOverride" Target="../theme/themeOverride1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\pe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\pen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pJ_0.9.xlsx" TargetMode="External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_bootstrap\pen_boot_pJ_0.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2010_bootstrap\pen_boot_pJ_0.9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pJ_0.9.xlsx" TargetMode="External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_bootstrap\pen_boot_pJ_0.9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chart>
    <c:autoTitleDeleted val="1"/>
    <c:plotArea>
      <c:layout>
        <c:manualLayout>
          <c:layoutTarget val="inner"/>
          <c:xMode val="edge"/>
          <c:yMode val="edge"/>
          <c:x val="0.20695141558397631"/>
          <c:y val="7.266975620415686E-2"/>
          <c:w val="0.71467432042888679"/>
          <c:h val="0.59809401786929151"/>
        </c:manualLayout>
      </c:layout>
      <c:scatterChart>
        <c:scatterStyle val="lineMarker"/>
        <c:ser>
          <c:idx val="0"/>
          <c:order val="0"/>
          <c:tx>
            <c:v>S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fish!$B$36:$W$36</c:f>
              <c:numCache>
                <c:formatCode>General</c:formatCode>
                <c:ptCount val="22"/>
                <c:pt idx="0">
                  <c:v>9.53328593149005E-2</c:v>
                </c:pt>
                <c:pt idx="1">
                  <c:v>0.14766252624559695</c:v>
                </c:pt>
                <c:pt idx="2">
                  <c:v>0.1852817056139604</c:v>
                </c:pt>
                <c:pt idx="3">
                  <c:v>0.38505956453686602</c:v>
                </c:pt>
                <c:pt idx="4">
                  <c:v>0.18446351539590089</c:v>
                </c:pt>
                <c:pt idx="5">
                  <c:v>0.357989065071111</c:v>
                </c:pt>
                <c:pt idx="6">
                  <c:v>0.2901681564363176</c:v>
                </c:pt>
                <c:pt idx="7">
                  <c:v>0.25971802403803274</c:v>
                </c:pt>
                <c:pt idx="8">
                  <c:v>0.19191386043812272</c:v>
                </c:pt>
                <c:pt idx="9">
                  <c:v>0.71835467030576883</c:v>
                </c:pt>
                <c:pt idx="10">
                  <c:v>0.80599533656543099</c:v>
                </c:pt>
                <c:pt idx="11">
                  <c:v>0.52715335852086576</c:v>
                </c:pt>
                <c:pt idx="12">
                  <c:v>0.54070425362430186</c:v>
                </c:pt>
                <c:pt idx="13">
                  <c:v>0.49855437287838023</c:v>
                </c:pt>
                <c:pt idx="14">
                  <c:v>0.88206140948762646</c:v>
                </c:pt>
                <c:pt idx="15">
                  <c:v>1</c:v>
                </c:pt>
                <c:pt idx="16">
                  <c:v>0.21779333411108209</c:v>
                </c:pt>
                <c:pt idx="17">
                  <c:v>5.6290280875500733E-2</c:v>
                </c:pt>
                <c:pt idx="18">
                  <c:v>0.13244210255689645</c:v>
                </c:pt>
                <c:pt idx="19">
                  <c:v>4.2934261065429614E-2</c:v>
                </c:pt>
                <c:pt idx="20">
                  <c:v>0.15774543605102628</c:v>
                </c:pt>
                <c:pt idx="21">
                  <c:v>0.19570390988341621</c:v>
                </c:pt>
              </c:numCache>
            </c:numRef>
          </c:xVal>
          <c:yVal>
            <c:numRef>
              <c:f>fish!$B$55:$W$55</c:f>
              <c:numCache>
                <c:formatCode>General</c:formatCode>
                <c:ptCount val="22"/>
                <c:pt idx="0">
                  <c:v>0.73458400000000001</c:v>
                </c:pt>
                <c:pt idx="1">
                  <c:v>0.86068599999999995</c:v>
                </c:pt>
                <c:pt idx="2">
                  <c:v>0.87622199999999995</c:v>
                </c:pt>
                <c:pt idx="3">
                  <c:v>0.94142000000000003</c:v>
                </c:pt>
                <c:pt idx="4">
                  <c:v>0.89959299999999953</c:v>
                </c:pt>
                <c:pt idx="5">
                  <c:v>0.94337099999999996</c:v>
                </c:pt>
                <c:pt idx="6">
                  <c:v>0.91870000000000029</c:v>
                </c:pt>
                <c:pt idx="7">
                  <c:v>0.84147899999999998</c:v>
                </c:pt>
                <c:pt idx="8">
                  <c:v>0.83494000000000035</c:v>
                </c:pt>
                <c:pt idx="9">
                  <c:v>0.94357800000000003</c:v>
                </c:pt>
                <c:pt idx="10">
                  <c:v>0.94925000000000004</c:v>
                </c:pt>
                <c:pt idx="11">
                  <c:v>0.94560599999999995</c:v>
                </c:pt>
                <c:pt idx="12">
                  <c:v>0.81107899999999999</c:v>
                </c:pt>
                <c:pt idx="13">
                  <c:v>0.93496400000000002</c:v>
                </c:pt>
                <c:pt idx="14">
                  <c:v>0.95237099999999997</c:v>
                </c:pt>
                <c:pt idx="15">
                  <c:v>0.95352400000000004</c:v>
                </c:pt>
                <c:pt idx="16">
                  <c:v>0.58168500000000001</c:v>
                </c:pt>
                <c:pt idx="17">
                  <c:v>0.53269500000000036</c:v>
                </c:pt>
                <c:pt idx="18">
                  <c:v>0.75655700000000004</c:v>
                </c:pt>
                <c:pt idx="19">
                  <c:v>0.44468000000000002</c:v>
                </c:pt>
                <c:pt idx="20">
                  <c:v>0.61594100000000052</c:v>
                </c:pt>
                <c:pt idx="21">
                  <c:v>0.87144500000000036</c:v>
                </c:pt>
              </c:numCache>
            </c:numRef>
          </c:yVal>
        </c:ser>
        <c:ser>
          <c:idx val="1"/>
          <c:order val="1"/>
          <c:tx>
            <c:v>deterministic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fish!$B$87:$CX$87</c:f>
              <c:numCache>
                <c:formatCode>General</c:formatCode>
                <c:ptCount val="101"/>
                <c:pt idx="0">
                  <c:v>1.0000000000000005E-2</c:v>
                </c:pt>
                <c:pt idx="1">
                  <c:v>1.0000000000000005E-2</c:v>
                </c:pt>
                <c:pt idx="2">
                  <c:v>2.0000000000000011E-2</c:v>
                </c:pt>
                <c:pt idx="3">
                  <c:v>3.0000000000000002E-2</c:v>
                </c:pt>
                <c:pt idx="4">
                  <c:v>4.0000000000000022E-2</c:v>
                </c:pt>
                <c:pt idx="5">
                  <c:v>0.05</c:v>
                </c:pt>
                <c:pt idx="6">
                  <c:v>6.0000000000000032E-2</c:v>
                </c:pt>
                <c:pt idx="7">
                  <c:v>7.0000000000000021E-2</c:v>
                </c:pt>
                <c:pt idx="8">
                  <c:v>8.0000000000000043E-2</c:v>
                </c:pt>
                <c:pt idx="9">
                  <c:v>9.0000000000000024E-2</c:v>
                </c:pt>
                <c:pt idx="10">
                  <c:v>0.10000000000000003</c:v>
                </c:pt>
                <c:pt idx="11">
                  <c:v>0.10999999999999999</c:v>
                </c:pt>
                <c:pt idx="12">
                  <c:v>0.11999999999999998</c:v>
                </c:pt>
                <c:pt idx="13">
                  <c:v>0.13</c:v>
                </c:pt>
                <c:pt idx="14">
                  <c:v>0.14000000000000001</c:v>
                </c:pt>
                <c:pt idx="15">
                  <c:v>0.15000000000000008</c:v>
                </c:pt>
                <c:pt idx="16">
                  <c:v>0.16</c:v>
                </c:pt>
                <c:pt idx="17">
                  <c:v>0.17</c:v>
                </c:pt>
                <c:pt idx="18">
                  <c:v>0.1800000000000001</c:v>
                </c:pt>
                <c:pt idx="19">
                  <c:v>0.19000000000000003</c:v>
                </c:pt>
                <c:pt idx="20">
                  <c:v>0.20000000000000004</c:v>
                </c:pt>
                <c:pt idx="21">
                  <c:v>0.21000000000000013</c:v>
                </c:pt>
                <c:pt idx="22">
                  <c:v>0.22000000000000006</c:v>
                </c:pt>
                <c:pt idx="23">
                  <c:v>0.23000000000000009</c:v>
                </c:pt>
                <c:pt idx="24">
                  <c:v>0.24000000000000016</c:v>
                </c:pt>
                <c:pt idx="25">
                  <c:v>0.25000000000000006</c:v>
                </c:pt>
                <c:pt idx="26">
                  <c:v>0.26000000000000006</c:v>
                </c:pt>
                <c:pt idx="27">
                  <c:v>0.27000000000000007</c:v>
                </c:pt>
                <c:pt idx="28">
                  <c:v>0.28000000000000008</c:v>
                </c:pt>
                <c:pt idx="29">
                  <c:v>0.29000000000000026</c:v>
                </c:pt>
                <c:pt idx="30">
                  <c:v>0.30000000000000027</c:v>
                </c:pt>
                <c:pt idx="31">
                  <c:v>0.31000000000000028</c:v>
                </c:pt>
                <c:pt idx="32">
                  <c:v>0.32000000000000034</c:v>
                </c:pt>
                <c:pt idx="33">
                  <c:v>0.3300000000000004</c:v>
                </c:pt>
                <c:pt idx="34">
                  <c:v>0.3400000000000003</c:v>
                </c:pt>
                <c:pt idx="35">
                  <c:v>0.35000000000000031</c:v>
                </c:pt>
                <c:pt idx="36">
                  <c:v>0.36000000000000032</c:v>
                </c:pt>
                <c:pt idx="37">
                  <c:v>0.37000000000000033</c:v>
                </c:pt>
                <c:pt idx="38">
                  <c:v>0.38000000000000039</c:v>
                </c:pt>
                <c:pt idx="39">
                  <c:v>0.3900000000000004</c:v>
                </c:pt>
                <c:pt idx="40">
                  <c:v>0.4000000000000003</c:v>
                </c:pt>
                <c:pt idx="41">
                  <c:v>0.41000000000000031</c:v>
                </c:pt>
                <c:pt idx="42">
                  <c:v>0.42000000000000032</c:v>
                </c:pt>
                <c:pt idx="43">
                  <c:v>0.43000000000000038</c:v>
                </c:pt>
                <c:pt idx="44">
                  <c:v>0.44000000000000022</c:v>
                </c:pt>
                <c:pt idx="45">
                  <c:v>0.45000000000000034</c:v>
                </c:pt>
                <c:pt idx="46">
                  <c:v>0.4600000000000003</c:v>
                </c:pt>
                <c:pt idx="47">
                  <c:v>0.47000000000000031</c:v>
                </c:pt>
                <c:pt idx="48">
                  <c:v>0.48000000000000032</c:v>
                </c:pt>
                <c:pt idx="49">
                  <c:v>0.49000000000000032</c:v>
                </c:pt>
                <c:pt idx="50">
                  <c:v>0.50000000000000022</c:v>
                </c:pt>
                <c:pt idx="51">
                  <c:v>0.51000000000000023</c:v>
                </c:pt>
                <c:pt idx="52">
                  <c:v>0.52000000000000024</c:v>
                </c:pt>
                <c:pt idx="53">
                  <c:v>0.53000000000000025</c:v>
                </c:pt>
                <c:pt idx="54">
                  <c:v>0.54000000000000059</c:v>
                </c:pt>
                <c:pt idx="55">
                  <c:v>0.5500000000000006</c:v>
                </c:pt>
                <c:pt idx="56">
                  <c:v>0.56000000000000061</c:v>
                </c:pt>
                <c:pt idx="57">
                  <c:v>0.57000000000000062</c:v>
                </c:pt>
                <c:pt idx="58">
                  <c:v>0.58000000000000029</c:v>
                </c:pt>
                <c:pt idx="59">
                  <c:v>0.5900000000000003</c:v>
                </c:pt>
                <c:pt idx="60">
                  <c:v>0.60000000000000064</c:v>
                </c:pt>
                <c:pt idx="61">
                  <c:v>0.61000000000000065</c:v>
                </c:pt>
                <c:pt idx="62">
                  <c:v>0.62000000000000066</c:v>
                </c:pt>
                <c:pt idx="63">
                  <c:v>0.63000000000000078</c:v>
                </c:pt>
                <c:pt idx="64">
                  <c:v>0.64000000000000079</c:v>
                </c:pt>
                <c:pt idx="65">
                  <c:v>0.65000000000000091</c:v>
                </c:pt>
                <c:pt idx="66">
                  <c:v>0.66000000000000092</c:v>
                </c:pt>
                <c:pt idx="67">
                  <c:v>0.67000000000000082</c:v>
                </c:pt>
                <c:pt idx="68">
                  <c:v>0.6800000000000006</c:v>
                </c:pt>
                <c:pt idx="69">
                  <c:v>0.69000000000000061</c:v>
                </c:pt>
                <c:pt idx="70">
                  <c:v>0.70000000000000062</c:v>
                </c:pt>
                <c:pt idx="71">
                  <c:v>0.71000000000000063</c:v>
                </c:pt>
                <c:pt idx="72">
                  <c:v>0.72000000000000064</c:v>
                </c:pt>
                <c:pt idx="73">
                  <c:v>0.73000000000000065</c:v>
                </c:pt>
                <c:pt idx="74">
                  <c:v>0.74000000000000077</c:v>
                </c:pt>
                <c:pt idx="75">
                  <c:v>0.75000000000000089</c:v>
                </c:pt>
                <c:pt idx="76">
                  <c:v>0.7600000000000009</c:v>
                </c:pt>
                <c:pt idx="77">
                  <c:v>0.77000000000000091</c:v>
                </c:pt>
                <c:pt idx="78">
                  <c:v>0.78000000000000069</c:v>
                </c:pt>
                <c:pt idx="79">
                  <c:v>0.7900000000000007</c:v>
                </c:pt>
                <c:pt idx="80">
                  <c:v>0.8000000000000006</c:v>
                </c:pt>
                <c:pt idx="81">
                  <c:v>0.81000000000000061</c:v>
                </c:pt>
                <c:pt idx="82">
                  <c:v>0.82000000000000062</c:v>
                </c:pt>
                <c:pt idx="83">
                  <c:v>0.83000000000000063</c:v>
                </c:pt>
                <c:pt idx="84">
                  <c:v>0.84000000000000064</c:v>
                </c:pt>
                <c:pt idx="85">
                  <c:v>0.85000000000000064</c:v>
                </c:pt>
                <c:pt idx="86">
                  <c:v>0.86000000000000065</c:v>
                </c:pt>
                <c:pt idx="87">
                  <c:v>0.87000000000000088</c:v>
                </c:pt>
                <c:pt idx="88">
                  <c:v>0.88000000000000067</c:v>
                </c:pt>
                <c:pt idx="89">
                  <c:v>0.89000000000000068</c:v>
                </c:pt>
                <c:pt idx="90">
                  <c:v>0.90000000000000069</c:v>
                </c:pt>
                <c:pt idx="91">
                  <c:v>0.9100000000000007</c:v>
                </c:pt>
                <c:pt idx="92">
                  <c:v>0.9200000000000006</c:v>
                </c:pt>
                <c:pt idx="93">
                  <c:v>0.9300000000000006</c:v>
                </c:pt>
                <c:pt idx="94">
                  <c:v>0.94000000000000061</c:v>
                </c:pt>
                <c:pt idx="95">
                  <c:v>0.95000000000000062</c:v>
                </c:pt>
                <c:pt idx="96">
                  <c:v>0.96000000000000063</c:v>
                </c:pt>
                <c:pt idx="97">
                  <c:v>0.97000000000000064</c:v>
                </c:pt>
                <c:pt idx="98">
                  <c:v>0.98000000000000054</c:v>
                </c:pt>
                <c:pt idx="99">
                  <c:v>0.99000000000000066</c:v>
                </c:pt>
                <c:pt idx="100">
                  <c:v>1.0000000000000007</c:v>
                </c:pt>
              </c:numCache>
            </c:numRef>
          </c:xVal>
          <c:yVal>
            <c:numRef>
              <c:f>fish!$B$98:$CX$98</c:f>
              <c:numCache>
                <c:formatCode>General</c:formatCode>
                <c:ptCount val="101"/>
                <c:pt idx="0">
                  <c:v>0.16596147539102082</c:v>
                </c:pt>
                <c:pt idx="1">
                  <c:v>0.16596147539102082</c:v>
                </c:pt>
                <c:pt idx="2">
                  <c:v>0.26357760603963831</c:v>
                </c:pt>
                <c:pt idx="3">
                  <c:v>0.35919978507894618</c:v>
                </c:pt>
                <c:pt idx="4">
                  <c:v>0.44321361924965003</c:v>
                </c:pt>
                <c:pt idx="5">
                  <c:v>0.51395405526864402</c:v>
                </c:pt>
                <c:pt idx="6">
                  <c:v>0.57258666154930837</c:v>
                </c:pt>
                <c:pt idx="7">
                  <c:v>0.6210271069002905</c:v>
                </c:pt>
                <c:pt idx="8">
                  <c:v>0.66116350539005042</c:v>
                </c:pt>
                <c:pt idx="9">
                  <c:v>0.69461535471203806</c:v>
                </c:pt>
                <c:pt idx="10">
                  <c:v>0.72269752789061203</c:v>
                </c:pt>
                <c:pt idx="11">
                  <c:v>0.74645329933889404</c:v>
                </c:pt>
                <c:pt idx="12">
                  <c:v>0.7667036652038004</c:v>
                </c:pt>
                <c:pt idx="13">
                  <c:v>0.78409425148831124</c:v>
                </c:pt>
                <c:pt idx="14">
                  <c:v>0.79913445807612304</c:v>
                </c:pt>
                <c:pt idx="15">
                  <c:v>0.81222840143289965</c:v>
                </c:pt>
                <c:pt idx="16">
                  <c:v>0.82369878567535515</c:v>
                </c:pt>
                <c:pt idx="17">
                  <c:v>0.83380513160323677</c:v>
                </c:pt>
                <c:pt idx="18">
                  <c:v>0.84275765985512863</c:v>
                </c:pt>
                <c:pt idx="19">
                  <c:v>0.85072788023820844</c:v>
                </c:pt>
                <c:pt idx="20">
                  <c:v>0.85785670045868756</c:v>
                </c:pt>
                <c:pt idx="21">
                  <c:v>0.86426066841530669</c:v>
                </c:pt>
                <c:pt idx="22">
                  <c:v>0.87003680698919661</c:v>
                </c:pt>
                <c:pt idx="23">
                  <c:v>0.87526638301485227</c:v>
                </c:pt>
                <c:pt idx="24">
                  <c:v>0.88001786491946488</c:v>
                </c:pt>
                <c:pt idx="25">
                  <c:v>0.8843492591064106</c:v>
                </c:pt>
                <c:pt idx="26">
                  <c:v>0.88830996766067483</c:v>
                </c:pt>
                <c:pt idx="27">
                  <c:v>0.89194227488149769</c:v>
                </c:pt>
                <c:pt idx="28">
                  <c:v>0.89528254416664876</c:v>
                </c:pt>
                <c:pt idx="29">
                  <c:v>0.89836218744200136</c:v>
                </c:pt>
                <c:pt idx="30">
                  <c:v>0.90120845487348256</c:v>
                </c:pt>
                <c:pt idx="31">
                  <c:v>0.90384508172696487</c:v>
                </c:pt>
                <c:pt idx="32">
                  <c:v>0.90629282101877162</c:v>
                </c:pt>
                <c:pt idx="33">
                  <c:v>0.90856988434322972</c:v>
                </c:pt>
                <c:pt idx="34">
                  <c:v>0.91069230847579563</c:v>
                </c:pt>
                <c:pt idx="35">
                  <c:v>0.91267426166445675</c:v>
                </c:pt>
                <c:pt idx="36">
                  <c:v>0.91452830066860524</c:v>
                </c:pt>
                <c:pt idx="37">
                  <c:v>0.9162655873828115</c:v>
                </c:pt>
                <c:pt idx="38">
                  <c:v>0.91789607214370972</c:v>
                </c:pt>
                <c:pt idx="39">
                  <c:v>0.91942864944935454</c:v>
                </c:pt>
                <c:pt idx="40">
                  <c:v>0.92087129073760621</c:v>
                </c:pt>
                <c:pt idx="41">
                  <c:v>0.92223115800913491</c:v>
                </c:pt>
                <c:pt idx="42">
                  <c:v>0.92351470139293168</c:v>
                </c:pt>
                <c:pt idx="43">
                  <c:v>0.92472774320014151</c:v>
                </c:pt>
                <c:pt idx="44">
                  <c:v>0.92587555056696824</c:v>
                </c:pt>
                <c:pt idx="45">
                  <c:v>0.92696289842701918</c:v>
                </c:pt>
                <c:pt idx="46">
                  <c:v>0.92799412426031169</c:v>
                </c:pt>
                <c:pt idx="47">
                  <c:v>0.9289731758269073</c:v>
                </c:pt>
                <c:pt idx="48">
                  <c:v>0.92990365289694044</c:v>
                </c:pt>
                <c:pt idx="49">
                  <c:v>0.93078884382738669</c:v>
                </c:pt>
                <c:pt idx="50">
                  <c:v>0.93163175770263518</c:v>
                </c:pt>
                <c:pt idx="51">
                  <c:v>0.93243515264541077</c:v>
                </c:pt>
                <c:pt idx="52">
                  <c:v>0.93320156081271766</c:v>
                </c:pt>
                <c:pt idx="53">
                  <c:v>0.9339333105148262</c:v>
                </c:pt>
                <c:pt idx="54">
                  <c:v>0.93463254583109601</c:v>
                </c:pt>
                <c:pt idx="55">
                  <c:v>0.93530124404261061</c:v>
                </c:pt>
                <c:pt idx="56">
                  <c:v>0.93594123115613093</c:v>
                </c:pt>
                <c:pt idx="57">
                  <c:v>0.93655419575560728</c:v>
                </c:pt>
                <c:pt idx="58">
                  <c:v>0.93714170138499164</c:v>
                </c:pt>
                <c:pt idx="59">
                  <c:v>0.93770519763848215</c:v>
                </c:pt>
                <c:pt idx="60">
                  <c:v>0.93824603011091101</c:v>
                </c:pt>
                <c:pt idx="61">
                  <c:v>0.93876544934087636</c:v>
                </c:pt>
                <c:pt idx="62">
                  <c:v>0.93926461886206569</c:v>
                </c:pt>
                <c:pt idx="63">
                  <c:v>0.93974462246353407</c:v>
                </c:pt>
                <c:pt idx="64">
                  <c:v>0.94020647074696095</c:v>
                </c:pt>
                <c:pt idx="65">
                  <c:v>0.94065110705808996</c:v>
                </c:pt>
                <c:pt idx="66">
                  <c:v>0.94107941286001084</c:v>
                </c:pt>
                <c:pt idx="67">
                  <c:v>0.94149221260790006</c:v>
                </c:pt>
                <c:pt idx="68">
                  <c:v>0.94189027817765791</c:v>
                </c:pt>
                <c:pt idx="69">
                  <c:v>0.94227433289477591</c:v>
                </c:pt>
                <c:pt idx="70">
                  <c:v>0.94264505520438735</c:v>
                </c:pt>
                <c:pt idx="71">
                  <c:v>0.94300308201878702</c:v>
                </c:pt>
                <c:pt idx="72">
                  <c:v>0.94334901177459862</c:v>
                </c:pt>
                <c:pt idx="73">
                  <c:v>0.94368340722819088</c:v>
                </c:pt>
                <c:pt idx="74">
                  <c:v>0.94400679801481313</c:v>
                </c:pt>
                <c:pt idx="75">
                  <c:v>0.9443196829941336</c:v>
                </c:pt>
                <c:pt idx="76">
                  <c:v>0.94462253240244209</c:v>
                </c:pt>
                <c:pt idx="77">
                  <c:v>0.9449157898296412</c:v>
                </c:pt>
                <c:pt idx="78">
                  <c:v>0.9451998740372386</c:v>
                </c:pt>
                <c:pt idx="79">
                  <c:v>0.94547518063187475</c:v>
                </c:pt>
                <c:pt idx="80">
                  <c:v>0.94574208360746304</c:v>
                </c:pt>
                <c:pt idx="81">
                  <c:v>0.94600093676765629</c:v>
                </c:pt>
                <c:pt idx="82">
                  <c:v>0.94625207503922248</c:v>
                </c:pt>
                <c:pt idx="83">
                  <c:v>0.94649581568584173</c:v>
                </c:pt>
                <c:pt idx="84">
                  <c:v>0.94673245943091977</c:v>
                </c:pt>
                <c:pt idx="85">
                  <c:v>0.94696229149719269</c:v>
                </c:pt>
                <c:pt idx="86">
                  <c:v>0.94718558257012331</c:v>
                </c:pt>
                <c:pt idx="87">
                  <c:v>0.94740258969147151</c:v>
                </c:pt>
                <c:pt idx="88">
                  <c:v>0.94761355708879413</c:v>
                </c:pt>
                <c:pt idx="89">
                  <c:v>0.94781871694610254</c:v>
                </c:pt>
                <c:pt idx="90">
                  <c:v>0.94801829012044725</c:v>
                </c:pt>
                <c:pt idx="91">
                  <c:v>0.94821248680874026</c:v>
                </c:pt>
                <c:pt idx="92">
                  <c:v>0.9484015071687586</c:v>
                </c:pt>
                <c:pt idx="93">
                  <c:v>0.94858554189791766</c:v>
                </c:pt>
                <c:pt idx="94">
                  <c:v>0.94876477277309368</c:v>
                </c:pt>
                <c:pt idx="95">
                  <c:v>0.94893937315446275</c:v>
                </c:pt>
                <c:pt idx="96">
                  <c:v>0.94910950845612863</c:v>
                </c:pt>
                <c:pt idx="97">
                  <c:v>0.94927533658599528</c:v>
                </c:pt>
                <c:pt idx="98">
                  <c:v>0.94943700835720479</c:v>
                </c:pt>
                <c:pt idx="99">
                  <c:v>0.94959466787323099</c:v>
                </c:pt>
                <c:pt idx="100">
                  <c:v>0.94974845288854004</c:v>
                </c:pt>
              </c:numCache>
            </c:numRef>
          </c:yVal>
        </c:ser>
        <c:axId val="72255744"/>
        <c:axId val="72266496"/>
      </c:scatterChart>
      <c:valAx>
        <c:axId val="72255744"/>
        <c:scaling>
          <c:orientation val="minMax"/>
          <c:max val="1"/>
          <c:min val="0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Biomass</a:t>
                </a:r>
              </a:p>
            </c:rich>
          </c:tx>
        </c:title>
        <c:numFmt formatCode="0.0" sourceLinked="0"/>
        <c:tickLblPos val="nextTo"/>
        <c:crossAx val="72266496"/>
        <c:crosses val="autoZero"/>
        <c:crossBetween val="midCat"/>
      </c:valAx>
      <c:valAx>
        <c:axId val="72266496"/>
        <c:scaling>
          <c:orientation val="minMax"/>
          <c:max val="1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 sz="1050"/>
                  <a:t>Survival</a:t>
                </a:r>
              </a:p>
            </c:rich>
          </c:tx>
        </c:title>
        <c:numFmt formatCode="General" sourceLinked="1"/>
        <c:tickLblPos val="nextTo"/>
        <c:crossAx val="72255744"/>
        <c:crosses val="autoZero"/>
        <c:crossBetween val="midCat"/>
        <c:majorUnit val="0.2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2"/>
          <c:order val="0"/>
          <c:tx>
            <c:strRef>
              <c:f>Plots!$A$52</c:f>
              <c:strCache>
                <c:ptCount val="1"/>
                <c:pt idx="0">
                  <c:v>0.95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Plots!$B$51:$W$51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Plots!$B$52:$W$52</c:f>
              <c:numCache>
                <c:formatCode>General</c:formatCode>
                <c:ptCount val="22"/>
                <c:pt idx="0">
                  <c:v>0.93754780000000004</c:v>
                </c:pt>
                <c:pt idx="1">
                  <c:v>0.87882145000000067</c:v>
                </c:pt>
                <c:pt idx="2">
                  <c:v>1.0633320000000002</c:v>
                </c:pt>
                <c:pt idx="3">
                  <c:v>1.0319864999999993</c:v>
                </c:pt>
                <c:pt idx="4">
                  <c:v>0.92309115000000042</c:v>
                </c:pt>
                <c:pt idx="5">
                  <c:v>0.85955545000000033</c:v>
                </c:pt>
                <c:pt idx="6">
                  <c:v>0.98146754999999919</c:v>
                </c:pt>
                <c:pt idx="7">
                  <c:v>1.0030520000000001</c:v>
                </c:pt>
                <c:pt idx="8">
                  <c:v>0.99606014999999948</c:v>
                </c:pt>
                <c:pt idx="9">
                  <c:v>1.0335239999999992</c:v>
                </c:pt>
                <c:pt idx="10">
                  <c:v>0.99020744999999966</c:v>
                </c:pt>
                <c:pt idx="11">
                  <c:v>0.90038634999999945</c:v>
                </c:pt>
                <c:pt idx="12">
                  <c:v>1.102225</c:v>
                </c:pt>
                <c:pt idx="13">
                  <c:v>1.0052099999999993</c:v>
                </c:pt>
                <c:pt idx="14">
                  <c:v>0.92875440000000042</c:v>
                </c:pt>
                <c:pt idx="15">
                  <c:v>0.93173554999999997</c:v>
                </c:pt>
                <c:pt idx="16">
                  <c:v>1.0343120000000001</c:v>
                </c:pt>
                <c:pt idx="17">
                  <c:v>0.90096540000000003</c:v>
                </c:pt>
                <c:pt idx="18">
                  <c:v>0.96556114999999965</c:v>
                </c:pt>
                <c:pt idx="19">
                  <c:v>1.0114314999999994</c:v>
                </c:pt>
                <c:pt idx="20">
                  <c:v>1.0932074999999999</c:v>
                </c:pt>
                <c:pt idx="21">
                  <c:v>0.93857460000000004</c:v>
                </c:pt>
              </c:numCache>
            </c:numRef>
          </c:val>
        </c:ser>
        <c:ser>
          <c:idx val="1"/>
          <c:order val="1"/>
          <c:tx>
            <c:strRef>
              <c:f>Plots!$A$53</c:f>
              <c:strCache>
                <c:ptCount val="1"/>
                <c:pt idx="0">
                  <c:v>0.5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Plots!$B$51:$W$51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Plots!$B$53:$W$53</c:f>
              <c:numCache>
                <c:formatCode>General</c:formatCode>
                <c:ptCount val="22"/>
                <c:pt idx="0">
                  <c:v>0.82695050000000003</c:v>
                </c:pt>
                <c:pt idx="1">
                  <c:v>0.75362050000000036</c:v>
                </c:pt>
                <c:pt idx="2">
                  <c:v>0.94265299999999996</c:v>
                </c:pt>
                <c:pt idx="3">
                  <c:v>0.90962200000000004</c:v>
                </c:pt>
                <c:pt idx="4">
                  <c:v>0.79793150000000002</c:v>
                </c:pt>
                <c:pt idx="5">
                  <c:v>0.73729699999999998</c:v>
                </c:pt>
                <c:pt idx="6">
                  <c:v>0.85042600000000002</c:v>
                </c:pt>
                <c:pt idx="7">
                  <c:v>0.89225599999999972</c:v>
                </c:pt>
                <c:pt idx="8">
                  <c:v>0.85411949999999992</c:v>
                </c:pt>
                <c:pt idx="9">
                  <c:v>0.91538749999999969</c:v>
                </c:pt>
                <c:pt idx="10">
                  <c:v>0.86759049999999993</c:v>
                </c:pt>
                <c:pt idx="11">
                  <c:v>0.77630449999999995</c:v>
                </c:pt>
                <c:pt idx="12">
                  <c:v>0.96604450000000031</c:v>
                </c:pt>
                <c:pt idx="13">
                  <c:v>0.86756900000000003</c:v>
                </c:pt>
                <c:pt idx="14">
                  <c:v>0.79567399999999999</c:v>
                </c:pt>
                <c:pt idx="15">
                  <c:v>0.80090400000000039</c:v>
                </c:pt>
                <c:pt idx="16">
                  <c:v>0.91345500000000002</c:v>
                </c:pt>
                <c:pt idx="17">
                  <c:v>0.78478649999999972</c:v>
                </c:pt>
                <c:pt idx="18">
                  <c:v>0.84687150000000033</c:v>
                </c:pt>
                <c:pt idx="19">
                  <c:v>0.88564550000000031</c:v>
                </c:pt>
                <c:pt idx="20">
                  <c:v>0.97976850000000004</c:v>
                </c:pt>
                <c:pt idx="21">
                  <c:v>0.86295850000000029</c:v>
                </c:pt>
              </c:numCache>
            </c:numRef>
          </c:val>
        </c:ser>
        <c:ser>
          <c:idx val="0"/>
          <c:order val="2"/>
          <c:tx>
            <c:strRef>
              <c:f>Plots!$A$54</c:f>
              <c:strCache>
                <c:ptCount val="1"/>
                <c:pt idx="0">
                  <c:v>0.05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Plots!$B$51:$W$51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Plots!$B$54:$W$54</c:f>
              <c:numCache>
                <c:formatCode>General</c:formatCode>
                <c:ptCount val="22"/>
                <c:pt idx="0">
                  <c:v>0.7163307999999996</c:v>
                </c:pt>
                <c:pt idx="1">
                  <c:v>0.6394209000000004</c:v>
                </c:pt>
                <c:pt idx="2">
                  <c:v>0.81686495000000003</c:v>
                </c:pt>
                <c:pt idx="3">
                  <c:v>0.7863222999999997</c:v>
                </c:pt>
                <c:pt idx="4">
                  <c:v>0.68509175000000033</c:v>
                </c:pt>
                <c:pt idx="5">
                  <c:v>0.62854739999999998</c:v>
                </c:pt>
                <c:pt idx="6">
                  <c:v>0.72650270000000006</c:v>
                </c:pt>
                <c:pt idx="7">
                  <c:v>0.77294525000000081</c:v>
                </c:pt>
                <c:pt idx="8">
                  <c:v>0.72040999999999999</c:v>
                </c:pt>
                <c:pt idx="9">
                  <c:v>0.79312654999999965</c:v>
                </c:pt>
                <c:pt idx="10">
                  <c:v>0.74869020000000053</c:v>
                </c:pt>
                <c:pt idx="11">
                  <c:v>0.6624937000000003</c:v>
                </c:pt>
                <c:pt idx="12">
                  <c:v>0.82689245000000033</c:v>
                </c:pt>
                <c:pt idx="13">
                  <c:v>0.73623125000000034</c:v>
                </c:pt>
                <c:pt idx="14">
                  <c:v>0.6734702500000006</c:v>
                </c:pt>
                <c:pt idx="15">
                  <c:v>0.67819475000000051</c:v>
                </c:pt>
                <c:pt idx="16">
                  <c:v>0.77872515000000053</c:v>
                </c:pt>
                <c:pt idx="17">
                  <c:v>0.67634200000000033</c:v>
                </c:pt>
                <c:pt idx="18">
                  <c:v>0.73321760000000002</c:v>
                </c:pt>
                <c:pt idx="19">
                  <c:v>0.76035579999999992</c:v>
                </c:pt>
                <c:pt idx="20">
                  <c:v>0.85455530000000002</c:v>
                </c:pt>
                <c:pt idx="21">
                  <c:v>0.79538955</c:v>
                </c:pt>
              </c:numCache>
            </c:numRef>
          </c:val>
        </c:ser>
        <c:ser>
          <c:idx val="3"/>
          <c:order val="3"/>
          <c:tx>
            <c:strRef>
              <c:f>Plots!$A$55</c:f>
              <c:strCache>
                <c:ptCount val="1"/>
                <c:pt idx="0">
                  <c:v>MLE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cat>
            <c:numRef>
              <c:f>Plots!$B$51:$W$51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Plots!$B$55:$W$55</c:f>
              <c:numCache>
                <c:formatCode>General</c:formatCode>
                <c:ptCount val="22"/>
                <c:pt idx="0">
                  <c:v>0.996946</c:v>
                </c:pt>
                <c:pt idx="1">
                  <c:v>0.88175599999999998</c:v>
                </c:pt>
                <c:pt idx="2">
                  <c:v>1.1915500000000001</c:v>
                </c:pt>
                <c:pt idx="3">
                  <c:v>1.13964</c:v>
                </c:pt>
                <c:pt idx="4">
                  <c:v>0.94615400000000005</c:v>
                </c:pt>
                <c:pt idx="5">
                  <c:v>0.86458400000000002</c:v>
                </c:pt>
                <c:pt idx="6">
                  <c:v>1.0449599999999999</c:v>
                </c:pt>
                <c:pt idx="7">
                  <c:v>1.08657</c:v>
                </c:pt>
                <c:pt idx="8">
                  <c:v>1.05216</c:v>
                </c:pt>
                <c:pt idx="9">
                  <c:v>1.15012</c:v>
                </c:pt>
                <c:pt idx="10">
                  <c:v>1.1272800000000001</c:v>
                </c:pt>
                <c:pt idx="11">
                  <c:v>0.93828800000000001</c:v>
                </c:pt>
                <c:pt idx="12">
                  <c:v>1.16737</c:v>
                </c:pt>
                <c:pt idx="13">
                  <c:v>1.0619599999999998</c:v>
                </c:pt>
                <c:pt idx="14">
                  <c:v>0.93646599999999969</c:v>
                </c:pt>
                <c:pt idx="15">
                  <c:v>0.95408300000000001</c:v>
                </c:pt>
                <c:pt idx="16">
                  <c:v>1.07711</c:v>
                </c:pt>
                <c:pt idx="17">
                  <c:v>0.94695300000000004</c:v>
                </c:pt>
                <c:pt idx="18">
                  <c:v>1.06541</c:v>
                </c:pt>
                <c:pt idx="19">
                  <c:v>1.2039799999999994</c:v>
                </c:pt>
                <c:pt idx="20">
                  <c:v>1.2658599999999998</c:v>
                </c:pt>
                <c:pt idx="21">
                  <c:v>1.07477</c:v>
                </c:pt>
              </c:numCache>
            </c:numRef>
          </c:val>
        </c:ser>
        <c:marker val="1"/>
        <c:axId val="72790784"/>
        <c:axId val="72792320"/>
      </c:lineChart>
      <c:catAx>
        <c:axId val="72790784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72792320"/>
        <c:crosses val="autoZero"/>
        <c:auto val="1"/>
        <c:lblAlgn val="ctr"/>
        <c:lblOffset val="100"/>
      </c:catAx>
      <c:valAx>
        <c:axId val="72792320"/>
        <c:scaling>
          <c:orientation val="minMax"/>
          <c:max val="1.8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/>
                  <a:t>Reproductive success</a:t>
                </a:r>
              </a:p>
            </c:rich>
          </c:tx>
        </c:title>
        <c:numFmt formatCode="General" sourceLinked="1"/>
        <c:tickLblPos val="nextTo"/>
        <c:crossAx val="72790784"/>
        <c:crosses val="autoZero"/>
        <c:crossBetween val="between"/>
      </c:valAx>
    </c:plotArea>
    <c:plotVisOnly val="1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2"/>
          <c:order val="0"/>
          <c:tx>
            <c:strRef>
              <c:f>Plots!$A$2</c:f>
              <c:strCache>
                <c:ptCount val="1"/>
                <c:pt idx="0">
                  <c:v>0.95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Plots!$B$1:$W$1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Plots!$B$2:$W$2</c:f>
              <c:numCache>
                <c:formatCode>General</c:formatCode>
                <c:ptCount val="22"/>
                <c:pt idx="0">
                  <c:v>2554.009</c:v>
                </c:pt>
                <c:pt idx="1">
                  <c:v>2550.8849999999998</c:v>
                </c:pt>
                <c:pt idx="2">
                  <c:v>2639.5315000000014</c:v>
                </c:pt>
                <c:pt idx="3">
                  <c:v>2927.7639999999997</c:v>
                </c:pt>
                <c:pt idx="4">
                  <c:v>3263.5740000000001</c:v>
                </c:pt>
                <c:pt idx="5">
                  <c:v>3772.9055000000012</c:v>
                </c:pt>
                <c:pt idx="6">
                  <c:v>3761.1365000000001</c:v>
                </c:pt>
                <c:pt idx="7">
                  <c:v>3959.2644999999989</c:v>
                </c:pt>
                <c:pt idx="8">
                  <c:v>4037.5050000000001</c:v>
                </c:pt>
                <c:pt idx="9">
                  <c:v>4765.8035</c:v>
                </c:pt>
                <c:pt idx="10">
                  <c:v>5690.2495000000008</c:v>
                </c:pt>
                <c:pt idx="11">
                  <c:v>6717.4784999999993</c:v>
                </c:pt>
                <c:pt idx="12">
                  <c:v>6318.6620000000021</c:v>
                </c:pt>
                <c:pt idx="13">
                  <c:v>6965.7384999999995</c:v>
                </c:pt>
                <c:pt idx="14">
                  <c:v>7902.6525000000029</c:v>
                </c:pt>
                <c:pt idx="15">
                  <c:v>9492.1710000000003</c:v>
                </c:pt>
                <c:pt idx="16">
                  <c:v>7877.7960000000003</c:v>
                </c:pt>
                <c:pt idx="17">
                  <c:v>5087.442</c:v>
                </c:pt>
                <c:pt idx="18">
                  <c:v>4888.2379999999994</c:v>
                </c:pt>
                <c:pt idx="19">
                  <c:v>2876.6585</c:v>
                </c:pt>
                <c:pt idx="20">
                  <c:v>2301.8450000000012</c:v>
                </c:pt>
                <c:pt idx="21">
                  <c:v>2620.3495000000012</c:v>
                </c:pt>
              </c:numCache>
            </c:numRef>
          </c:val>
        </c:ser>
        <c:ser>
          <c:idx val="1"/>
          <c:order val="1"/>
          <c:tx>
            <c:strRef>
              <c:f>Plots!$A$3</c:f>
              <c:strCache>
                <c:ptCount val="1"/>
                <c:pt idx="0">
                  <c:v>0.5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Plots!$B$1:$W$1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Plots!$B$3:$W$3</c:f>
              <c:numCache>
                <c:formatCode>General</c:formatCode>
                <c:ptCount val="22"/>
                <c:pt idx="0">
                  <c:v>2106.5450000000001</c:v>
                </c:pt>
                <c:pt idx="1">
                  <c:v>2162.1149999999998</c:v>
                </c:pt>
                <c:pt idx="2">
                  <c:v>2307.7799999999997</c:v>
                </c:pt>
                <c:pt idx="3">
                  <c:v>2580.2550000000001</c:v>
                </c:pt>
                <c:pt idx="4">
                  <c:v>2897</c:v>
                </c:pt>
                <c:pt idx="5">
                  <c:v>3355.145</c:v>
                </c:pt>
                <c:pt idx="6">
                  <c:v>3316.4049999999997</c:v>
                </c:pt>
                <c:pt idx="7">
                  <c:v>3495.4349999999999</c:v>
                </c:pt>
                <c:pt idx="8">
                  <c:v>3539.8750000000014</c:v>
                </c:pt>
                <c:pt idx="9">
                  <c:v>4162.25</c:v>
                </c:pt>
                <c:pt idx="10">
                  <c:v>4949.07</c:v>
                </c:pt>
                <c:pt idx="11">
                  <c:v>5799.49</c:v>
                </c:pt>
                <c:pt idx="12">
                  <c:v>5408.1399999999994</c:v>
                </c:pt>
                <c:pt idx="13">
                  <c:v>5967.4599999999991</c:v>
                </c:pt>
                <c:pt idx="14">
                  <c:v>6774.4550000000008</c:v>
                </c:pt>
                <c:pt idx="15">
                  <c:v>8083.3600000000024</c:v>
                </c:pt>
                <c:pt idx="16">
                  <c:v>6546.8600000000024</c:v>
                </c:pt>
                <c:pt idx="17">
                  <c:v>4295.9650000000001</c:v>
                </c:pt>
                <c:pt idx="18">
                  <c:v>4144.7850000000008</c:v>
                </c:pt>
                <c:pt idx="19">
                  <c:v>2364.8750000000014</c:v>
                </c:pt>
                <c:pt idx="20">
                  <c:v>1884.28</c:v>
                </c:pt>
                <c:pt idx="21">
                  <c:v>2120.4349999999999</c:v>
                </c:pt>
              </c:numCache>
            </c:numRef>
          </c:val>
        </c:ser>
        <c:ser>
          <c:idx val="0"/>
          <c:order val="2"/>
          <c:tx>
            <c:strRef>
              <c:f>Plots!$A$4</c:f>
              <c:strCache>
                <c:ptCount val="1"/>
                <c:pt idx="0">
                  <c:v>0.05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Plots!$B$1:$W$1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Plots!$B$4:$W$4</c:f>
              <c:numCache>
                <c:formatCode>General</c:formatCode>
                <c:ptCount val="22"/>
                <c:pt idx="0">
                  <c:v>1759.1180000000002</c:v>
                </c:pt>
                <c:pt idx="1">
                  <c:v>1866.9055000000008</c:v>
                </c:pt>
                <c:pt idx="2">
                  <c:v>2036.3965000000001</c:v>
                </c:pt>
                <c:pt idx="3">
                  <c:v>2289.4014999999999</c:v>
                </c:pt>
                <c:pt idx="4">
                  <c:v>2596.6255000000001</c:v>
                </c:pt>
                <c:pt idx="5">
                  <c:v>3019.3989999999999</c:v>
                </c:pt>
                <c:pt idx="6">
                  <c:v>2946.4925000000012</c:v>
                </c:pt>
                <c:pt idx="7">
                  <c:v>3086.777</c:v>
                </c:pt>
                <c:pt idx="8">
                  <c:v>3094.1924999999997</c:v>
                </c:pt>
                <c:pt idx="9">
                  <c:v>3626.8955000000014</c:v>
                </c:pt>
                <c:pt idx="10">
                  <c:v>4290.2935000000007</c:v>
                </c:pt>
                <c:pt idx="11">
                  <c:v>5029.7155000000002</c:v>
                </c:pt>
                <c:pt idx="12">
                  <c:v>4676.9684999999999</c:v>
                </c:pt>
                <c:pt idx="13">
                  <c:v>5108.0710000000008</c:v>
                </c:pt>
                <c:pt idx="14">
                  <c:v>5793.7874999999995</c:v>
                </c:pt>
                <c:pt idx="15">
                  <c:v>6882.3010000000004</c:v>
                </c:pt>
                <c:pt idx="16">
                  <c:v>5349.4095000000007</c:v>
                </c:pt>
                <c:pt idx="17">
                  <c:v>3615.15</c:v>
                </c:pt>
                <c:pt idx="18">
                  <c:v>3525.0839999999998</c:v>
                </c:pt>
                <c:pt idx="19">
                  <c:v>1950.4939999999999</c:v>
                </c:pt>
                <c:pt idx="20">
                  <c:v>1545.489</c:v>
                </c:pt>
                <c:pt idx="21">
                  <c:v>1699.7570000000001</c:v>
                </c:pt>
              </c:numCache>
            </c:numRef>
          </c:val>
        </c:ser>
        <c:ser>
          <c:idx val="3"/>
          <c:order val="3"/>
          <c:tx>
            <c:strRef>
              <c:f>Plots!$A$5</c:f>
              <c:strCache>
                <c:ptCount val="1"/>
                <c:pt idx="0">
                  <c:v>MLE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cat>
            <c:numRef>
              <c:f>Plots!$B$1:$W$1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Plots!$B$5:$W$5</c:f>
              <c:numCache>
                <c:formatCode>General</c:formatCode>
                <c:ptCount val="22"/>
                <c:pt idx="0">
                  <c:v>1936.03</c:v>
                </c:pt>
                <c:pt idx="1">
                  <c:v>2038.01</c:v>
                </c:pt>
                <c:pt idx="2">
                  <c:v>2221.08</c:v>
                </c:pt>
                <c:pt idx="3">
                  <c:v>2530.8200000000002</c:v>
                </c:pt>
                <c:pt idx="4">
                  <c:v>2959.2799999999997</c:v>
                </c:pt>
                <c:pt idx="5">
                  <c:v>3523.7799999999997</c:v>
                </c:pt>
                <c:pt idx="6">
                  <c:v>3521.84</c:v>
                </c:pt>
                <c:pt idx="7">
                  <c:v>3566.46</c:v>
                </c:pt>
                <c:pt idx="8">
                  <c:v>3583.84</c:v>
                </c:pt>
                <c:pt idx="9">
                  <c:v>4084.63</c:v>
                </c:pt>
                <c:pt idx="10">
                  <c:v>4990.2300000000005</c:v>
                </c:pt>
                <c:pt idx="11">
                  <c:v>6110.5</c:v>
                </c:pt>
                <c:pt idx="12">
                  <c:v>5375.45</c:v>
                </c:pt>
                <c:pt idx="13">
                  <c:v>5986.02</c:v>
                </c:pt>
                <c:pt idx="14">
                  <c:v>7025.1600000000026</c:v>
                </c:pt>
                <c:pt idx="15">
                  <c:v>8632.84</c:v>
                </c:pt>
                <c:pt idx="16">
                  <c:v>6430.6900000000014</c:v>
                </c:pt>
                <c:pt idx="17">
                  <c:v>4159.08</c:v>
                </c:pt>
                <c:pt idx="18">
                  <c:v>4079.01</c:v>
                </c:pt>
                <c:pt idx="19">
                  <c:v>2425.0500000000002</c:v>
                </c:pt>
                <c:pt idx="20">
                  <c:v>1786.12</c:v>
                </c:pt>
                <c:pt idx="21">
                  <c:v>2120.9899999999998</c:v>
                </c:pt>
              </c:numCache>
            </c:numRef>
          </c:val>
        </c:ser>
        <c:marker val="1"/>
        <c:axId val="72929280"/>
        <c:axId val="72930816"/>
      </c:lineChart>
      <c:catAx>
        <c:axId val="72929280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72930816"/>
        <c:crosses val="autoZero"/>
        <c:auto val="1"/>
        <c:lblAlgn val="ctr"/>
        <c:lblOffset val="100"/>
      </c:catAx>
      <c:valAx>
        <c:axId val="7293081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/>
                  <a:t>Number of female</a:t>
                </a:r>
                <a:r>
                  <a:rPr lang="en-GB" baseline="0"/>
                  <a:t> moulters</a:t>
                </a:r>
                <a:endParaRPr lang="en-GB"/>
              </a:p>
            </c:rich>
          </c:tx>
        </c:title>
        <c:numFmt formatCode="General" sourceLinked="1"/>
        <c:tickLblPos val="nextTo"/>
        <c:crossAx val="72929280"/>
        <c:crosses val="autoZero"/>
        <c:crossBetween val="between"/>
      </c:valAx>
    </c:plotArea>
    <c:plotVisOnly val="1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2"/>
          <c:order val="0"/>
          <c:tx>
            <c:strRef>
              <c:f>Plots!$A$24</c:f>
              <c:strCache>
                <c:ptCount val="1"/>
                <c:pt idx="0">
                  <c:v>0.95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Plots!$B$23:$W$23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Plots!$B$24:$W$24</c:f>
              <c:numCache>
                <c:formatCode>General</c:formatCode>
                <c:ptCount val="22"/>
                <c:pt idx="0">
                  <c:v>0.23063865</c:v>
                </c:pt>
                <c:pt idx="1">
                  <c:v>0.23879435000000018</c:v>
                </c:pt>
                <c:pt idx="2">
                  <c:v>0.20137720000000001</c:v>
                </c:pt>
                <c:pt idx="3">
                  <c:v>0.2395386500000001</c:v>
                </c:pt>
                <c:pt idx="4">
                  <c:v>0.21834505000000012</c:v>
                </c:pt>
                <c:pt idx="5">
                  <c:v>0.20724065000000008</c:v>
                </c:pt>
                <c:pt idx="6">
                  <c:v>0.18727740000000012</c:v>
                </c:pt>
                <c:pt idx="7">
                  <c:v>0.18752910000000009</c:v>
                </c:pt>
                <c:pt idx="8">
                  <c:v>0.24018860000000003</c:v>
                </c:pt>
                <c:pt idx="9">
                  <c:v>0.23380405000000001</c:v>
                </c:pt>
                <c:pt idx="10">
                  <c:v>0.22189940000000011</c:v>
                </c:pt>
                <c:pt idx="11">
                  <c:v>0.20376255000000001</c:v>
                </c:pt>
                <c:pt idx="12">
                  <c:v>0.19617054999999989</c:v>
                </c:pt>
                <c:pt idx="13">
                  <c:v>0.19025225000000001</c:v>
                </c:pt>
                <c:pt idx="14">
                  <c:v>0.23178384999999999</c:v>
                </c:pt>
                <c:pt idx="15">
                  <c:v>0.20707890000000001</c:v>
                </c:pt>
                <c:pt idx="16">
                  <c:v>0.20521925000000019</c:v>
                </c:pt>
                <c:pt idx="17">
                  <c:v>0.27721785000000004</c:v>
                </c:pt>
                <c:pt idx="18">
                  <c:v>0.26186610000000021</c:v>
                </c:pt>
                <c:pt idx="19">
                  <c:v>0.21964610000000012</c:v>
                </c:pt>
                <c:pt idx="20">
                  <c:v>0.30413535000000003</c:v>
                </c:pt>
                <c:pt idx="21">
                  <c:v>0.25415964999999996</c:v>
                </c:pt>
              </c:numCache>
            </c:numRef>
          </c:val>
        </c:ser>
        <c:ser>
          <c:idx val="1"/>
          <c:order val="1"/>
          <c:tx>
            <c:strRef>
              <c:f>Plots!$A$25</c:f>
              <c:strCache>
                <c:ptCount val="1"/>
                <c:pt idx="0">
                  <c:v>0.5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Plots!$B$23:$W$23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Plots!$B$25:$W$25</c:f>
              <c:numCache>
                <c:formatCode>General</c:formatCode>
                <c:ptCount val="22"/>
                <c:pt idx="0">
                  <c:v>0.19854750000000004</c:v>
                </c:pt>
                <c:pt idx="1">
                  <c:v>0.21020450000000004</c:v>
                </c:pt>
                <c:pt idx="2">
                  <c:v>0.17670450000000001</c:v>
                </c:pt>
                <c:pt idx="3">
                  <c:v>0.21514950000000008</c:v>
                </c:pt>
                <c:pt idx="4">
                  <c:v>0.195573</c:v>
                </c:pt>
                <c:pt idx="5">
                  <c:v>0.18410599999999999</c:v>
                </c:pt>
                <c:pt idx="6">
                  <c:v>0.16537399999999997</c:v>
                </c:pt>
                <c:pt idx="7">
                  <c:v>0.16604700000000008</c:v>
                </c:pt>
                <c:pt idx="8">
                  <c:v>0.21589000000000008</c:v>
                </c:pt>
                <c:pt idx="9">
                  <c:v>0.2071035</c:v>
                </c:pt>
                <c:pt idx="10">
                  <c:v>0.19888749999999999</c:v>
                </c:pt>
                <c:pt idx="11">
                  <c:v>0.18283500000000008</c:v>
                </c:pt>
                <c:pt idx="12">
                  <c:v>0.17341400000000012</c:v>
                </c:pt>
                <c:pt idx="13">
                  <c:v>0.16666350000000002</c:v>
                </c:pt>
                <c:pt idx="14">
                  <c:v>0.20482349999999999</c:v>
                </c:pt>
                <c:pt idx="15">
                  <c:v>0.18388450000000001</c:v>
                </c:pt>
                <c:pt idx="16">
                  <c:v>0.18319050000000001</c:v>
                </c:pt>
                <c:pt idx="17">
                  <c:v>0.24454450000000008</c:v>
                </c:pt>
                <c:pt idx="18">
                  <c:v>0.23179450000000001</c:v>
                </c:pt>
                <c:pt idx="19">
                  <c:v>0.1948365</c:v>
                </c:pt>
                <c:pt idx="20">
                  <c:v>0.26924950000000003</c:v>
                </c:pt>
                <c:pt idx="21">
                  <c:v>0.22362149999999997</c:v>
                </c:pt>
              </c:numCache>
            </c:numRef>
          </c:val>
        </c:ser>
        <c:ser>
          <c:idx val="0"/>
          <c:order val="2"/>
          <c:tx>
            <c:strRef>
              <c:f>Plots!$A$26</c:f>
              <c:strCache>
                <c:ptCount val="1"/>
                <c:pt idx="0">
                  <c:v>0.05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Plots!$B$23:$W$23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Plots!$B$26:$W$26</c:f>
              <c:numCache>
                <c:formatCode>General</c:formatCode>
                <c:ptCount val="22"/>
                <c:pt idx="0">
                  <c:v>0.16904795000000009</c:v>
                </c:pt>
                <c:pt idx="1">
                  <c:v>0.18430605000000008</c:v>
                </c:pt>
                <c:pt idx="2">
                  <c:v>0.15459600000000012</c:v>
                </c:pt>
                <c:pt idx="3">
                  <c:v>0.19078250000000002</c:v>
                </c:pt>
                <c:pt idx="4">
                  <c:v>0.17356450000000001</c:v>
                </c:pt>
                <c:pt idx="5">
                  <c:v>0.16205085</c:v>
                </c:pt>
                <c:pt idx="6">
                  <c:v>0.14564045000000009</c:v>
                </c:pt>
                <c:pt idx="7">
                  <c:v>0.14479760000000008</c:v>
                </c:pt>
                <c:pt idx="8">
                  <c:v>0.19191105000000008</c:v>
                </c:pt>
                <c:pt idx="9">
                  <c:v>0.18074850000000009</c:v>
                </c:pt>
                <c:pt idx="10">
                  <c:v>0.17677530000000008</c:v>
                </c:pt>
                <c:pt idx="11">
                  <c:v>0.16240954999999999</c:v>
                </c:pt>
                <c:pt idx="12">
                  <c:v>0.15218789999999999</c:v>
                </c:pt>
                <c:pt idx="13">
                  <c:v>0.14563859999999998</c:v>
                </c:pt>
                <c:pt idx="14">
                  <c:v>0.17985684999999998</c:v>
                </c:pt>
                <c:pt idx="15">
                  <c:v>0.16180350000000002</c:v>
                </c:pt>
                <c:pt idx="16">
                  <c:v>0.16092984999999999</c:v>
                </c:pt>
                <c:pt idx="17">
                  <c:v>0.21583045000000009</c:v>
                </c:pt>
                <c:pt idx="18">
                  <c:v>0.20347780000000001</c:v>
                </c:pt>
                <c:pt idx="19">
                  <c:v>0.17189940000000009</c:v>
                </c:pt>
                <c:pt idx="20">
                  <c:v>0.23725564999999998</c:v>
                </c:pt>
                <c:pt idx="21">
                  <c:v>0.19775185000000001</c:v>
                </c:pt>
              </c:numCache>
            </c:numRef>
          </c:val>
        </c:ser>
        <c:ser>
          <c:idx val="3"/>
          <c:order val="3"/>
          <c:tx>
            <c:strRef>
              <c:f>Plots!$A$27</c:f>
              <c:strCache>
                <c:ptCount val="1"/>
                <c:pt idx="0">
                  <c:v>MLE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cat>
            <c:numRef>
              <c:f>Plots!$B$23:$W$23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Plots!$B$27:$W$27</c:f>
              <c:numCache>
                <c:formatCode>General</c:formatCode>
                <c:ptCount val="22"/>
                <c:pt idx="0">
                  <c:v>0.19501299999999999</c:v>
                </c:pt>
                <c:pt idx="1">
                  <c:v>0.20877100000000001</c:v>
                </c:pt>
                <c:pt idx="2">
                  <c:v>0.17070800000000008</c:v>
                </c:pt>
                <c:pt idx="3">
                  <c:v>0.221776</c:v>
                </c:pt>
                <c:pt idx="4">
                  <c:v>0.19696900000000009</c:v>
                </c:pt>
                <c:pt idx="5">
                  <c:v>0.17788999999999999</c:v>
                </c:pt>
                <c:pt idx="6">
                  <c:v>0.15834600000000007</c:v>
                </c:pt>
                <c:pt idx="7">
                  <c:v>0.16894700000000012</c:v>
                </c:pt>
                <c:pt idx="8">
                  <c:v>0.223606</c:v>
                </c:pt>
                <c:pt idx="9">
                  <c:v>0.20944700000000013</c:v>
                </c:pt>
                <c:pt idx="10">
                  <c:v>0.20649100000000009</c:v>
                </c:pt>
                <c:pt idx="11">
                  <c:v>0.18578600000000009</c:v>
                </c:pt>
                <c:pt idx="12">
                  <c:v>0.16759499999999999</c:v>
                </c:pt>
                <c:pt idx="13">
                  <c:v>0.17337</c:v>
                </c:pt>
                <c:pt idx="14">
                  <c:v>0.20349900000000012</c:v>
                </c:pt>
                <c:pt idx="15">
                  <c:v>0.17791400000000013</c:v>
                </c:pt>
                <c:pt idx="16">
                  <c:v>0.17842400000000008</c:v>
                </c:pt>
                <c:pt idx="17">
                  <c:v>0.2518890000000002</c:v>
                </c:pt>
                <c:pt idx="18">
                  <c:v>0.22929600000000008</c:v>
                </c:pt>
                <c:pt idx="19">
                  <c:v>0.19878799999999999</c:v>
                </c:pt>
                <c:pt idx="20">
                  <c:v>0.27772000000000002</c:v>
                </c:pt>
                <c:pt idx="21">
                  <c:v>0.23884000000000008</c:v>
                </c:pt>
              </c:numCache>
            </c:numRef>
          </c:val>
        </c:ser>
        <c:marker val="1"/>
        <c:axId val="73083904"/>
        <c:axId val="73106176"/>
      </c:lineChart>
      <c:catAx>
        <c:axId val="73083904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73106176"/>
        <c:crosses val="autoZero"/>
        <c:auto val="1"/>
        <c:lblAlgn val="ctr"/>
        <c:lblOffset val="100"/>
      </c:catAx>
      <c:valAx>
        <c:axId val="7310617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/>
                  <a:t>Juvenile proportion</a:t>
                </a:r>
              </a:p>
            </c:rich>
          </c:tx>
        </c:title>
        <c:numFmt formatCode="General" sourceLinked="1"/>
        <c:tickLblPos val="nextTo"/>
        <c:crossAx val="73083904"/>
        <c:crosses val="autoZero"/>
        <c:crossBetween val="between"/>
      </c:valAx>
    </c:plotArea>
    <c:plotVisOnly val="1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autoTitleDeleted val="1"/>
    <c:plotArea>
      <c:layout>
        <c:manualLayout>
          <c:layoutTarget val="inner"/>
          <c:xMode val="edge"/>
          <c:yMode val="edge"/>
          <c:x val="0.18547202726422291"/>
          <c:y val="7.3130517450716734E-2"/>
          <c:w val="0.72413748626416463"/>
          <c:h val="0.62189309922218283"/>
        </c:manualLayout>
      </c:layout>
      <c:scatterChart>
        <c:scatterStyle val="lineMarker"/>
        <c:ser>
          <c:idx val="0"/>
          <c:order val="0"/>
          <c:tx>
            <c:v>S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fish!$B$33:$W$33</c:f>
              <c:numCache>
                <c:formatCode>General</c:formatCode>
                <c:ptCount val="22"/>
                <c:pt idx="0" formatCode="0.000000">
                  <c:v>2.2204378729057006</c:v>
                </c:pt>
                <c:pt idx="1">
                  <c:v>3.4392702373651405</c:v>
                </c:pt>
                <c:pt idx="2">
                  <c:v>4.3154744256946822</c:v>
                </c:pt>
                <c:pt idx="3">
                  <c:v>8.968584877938282</c:v>
                </c:pt>
                <c:pt idx="4">
                  <c:v>4.2964176119111013</c:v>
                </c:pt>
                <c:pt idx="5">
                  <c:v>8.3380744465487329</c:v>
                </c:pt>
                <c:pt idx="6">
                  <c:v>6.7584290316331881</c:v>
                </c:pt>
                <c:pt idx="7">
                  <c:v>6.0492021428349743</c:v>
                </c:pt>
                <c:pt idx="8">
                  <c:v>4.4699467435961164</c:v>
                </c:pt>
                <c:pt idx="9">
                  <c:v>16.731501893348842</c:v>
                </c:pt>
                <c:pt idx="10">
                  <c:v>18.772777650397536</c:v>
                </c:pt>
                <c:pt idx="11">
                  <c:v>12.278151421250989</c:v>
                </c:pt>
                <c:pt idx="12">
                  <c:v>12.593771039876428</c:v>
                </c:pt>
                <c:pt idx="13">
                  <c:v>11.612040373039354</c:v>
                </c:pt>
                <c:pt idx="14">
                  <c:v>20.544464667585878</c:v>
                </c:pt>
                <c:pt idx="15">
                  <c:v>23.291422169256666</c:v>
                </c:pt>
                <c:pt idx="16">
                  <c:v>5.072716490431179</c:v>
                </c:pt>
                <c:pt idx="17">
                  <c:v>1.3110806958973216</c:v>
                </c:pt>
                <c:pt idx="18">
                  <c:v>3.0847649236366572</c:v>
                </c:pt>
                <c:pt idx="19">
                  <c:v>1</c:v>
                </c:pt>
                <c:pt idx="20">
                  <c:v>3.6741155463379278</c:v>
                </c:pt>
                <c:pt idx="21">
                  <c:v>4.5582223852688122</c:v>
                </c:pt>
              </c:numCache>
            </c:numRef>
          </c:xVal>
          <c:yVal>
            <c:numRef>
              <c:f>fish!$B$44:$W$44</c:f>
              <c:numCache>
                <c:formatCode>General</c:formatCode>
                <c:ptCount val="22"/>
                <c:pt idx="0">
                  <c:v>0.73458400000000001</c:v>
                </c:pt>
                <c:pt idx="1">
                  <c:v>0.86068599999999995</c:v>
                </c:pt>
                <c:pt idx="2">
                  <c:v>0.87622199999999995</c:v>
                </c:pt>
                <c:pt idx="3">
                  <c:v>0.94142000000000003</c:v>
                </c:pt>
                <c:pt idx="4">
                  <c:v>0.89959299999999953</c:v>
                </c:pt>
                <c:pt idx="5">
                  <c:v>0.94337099999999996</c:v>
                </c:pt>
                <c:pt idx="6">
                  <c:v>0.91870000000000029</c:v>
                </c:pt>
                <c:pt idx="7">
                  <c:v>0.84147899999999998</c:v>
                </c:pt>
                <c:pt idx="8">
                  <c:v>0.83494000000000035</c:v>
                </c:pt>
                <c:pt idx="9">
                  <c:v>0.94357800000000003</c:v>
                </c:pt>
                <c:pt idx="10">
                  <c:v>0.94925000000000004</c:v>
                </c:pt>
                <c:pt idx="11">
                  <c:v>0.94560599999999995</c:v>
                </c:pt>
                <c:pt idx="12">
                  <c:v>0.81107899999999999</c:v>
                </c:pt>
                <c:pt idx="13">
                  <c:v>0.93496400000000002</c:v>
                </c:pt>
                <c:pt idx="14">
                  <c:v>0.95237099999999997</c:v>
                </c:pt>
                <c:pt idx="15">
                  <c:v>0.95352400000000004</c:v>
                </c:pt>
                <c:pt idx="16">
                  <c:v>0.58168500000000001</c:v>
                </c:pt>
                <c:pt idx="17">
                  <c:v>0.53269500000000036</c:v>
                </c:pt>
                <c:pt idx="18">
                  <c:v>0.75655700000000004</c:v>
                </c:pt>
                <c:pt idx="19">
                  <c:v>0.44468000000000002</c:v>
                </c:pt>
                <c:pt idx="20">
                  <c:v>0.61594100000000052</c:v>
                </c:pt>
                <c:pt idx="21">
                  <c:v>0.87144500000000036</c:v>
                </c:pt>
              </c:numCache>
            </c:numRef>
          </c:yVal>
        </c:ser>
        <c:ser>
          <c:idx val="1"/>
          <c:order val="1"/>
          <c:tx>
            <c:v>deterministic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fish!$B$86:$CX$86</c:f>
              <c:numCache>
                <c:formatCode>General</c:formatCode>
                <c:ptCount val="101"/>
                <c:pt idx="0">
                  <c:v>1</c:v>
                </c:pt>
                <c:pt idx="1">
                  <c:v>1.05</c:v>
                </c:pt>
                <c:pt idx="2">
                  <c:v>1.1000000000000001</c:v>
                </c:pt>
                <c:pt idx="3">
                  <c:v>1.1500000000000001</c:v>
                </c:pt>
                <c:pt idx="4">
                  <c:v>1.2000000000000002</c:v>
                </c:pt>
                <c:pt idx="5">
                  <c:v>1.2500000000000002</c:v>
                </c:pt>
                <c:pt idx="6">
                  <c:v>1.3000000000000003</c:v>
                </c:pt>
                <c:pt idx="7">
                  <c:v>1.3500000000000003</c:v>
                </c:pt>
                <c:pt idx="8">
                  <c:v>1.4000000000000004</c:v>
                </c:pt>
                <c:pt idx="9">
                  <c:v>1.4500000000000004</c:v>
                </c:pt>
                <c:pt idx="10">
                  <c:v>1.5000000000000004</c:v>
                </c:pt>
                <c:pt idx="11">
                  <c:v>1.5500000000000005</c:v>
                </c:pt>
                <c:pt idx="12">
                  <c:v>1.6000000000000005</c:v>
                </c:pt>
                <c:pt idx="13">
                  <c:v>1.6500000000000012</c:v>
                </c:pt>
                <c:pt idx="14">
                  <c:v>1.7000000000000006</c:v>
                </c:pt>
                <c:pt idx="15">
                  <c:v>1.7500000000000007</c:v>
                </c:pt>
                <c:pt idx="16">
                  <c:v>1.8000000000000007</c:v>
                </c:pt>
                <c:pt idx="17">
                  <c:v>1.8500000000000014</c:v>
                </c:pt>
                <c:pt idx="18">
                  <c:v>1.9000000000000015</c:v>
                </c:pt>
                <c:pt idx="19">
                  <c:v>1.9500000000000015</c:v>
                </c:pt>
                <c:pt idx="20">
                  <c:v>2.0000000000000009</c:v>
                </c:pt>
                <c:pt idx="21">
                  <c:v>2.100000000000001</c:v>
                </c:pt>
                <c:pt idx="22">
                  <c:v>2.2000000000000011</c:v>
                </c:pt>
                <c:pt idx="23">
                  <c:v>2.3000000000000007</c:v>
                </c:pt>
                <c:pt idx="24">
                  <c:v>2.4000000000000008</c:v>
                </c:pt>
                <c:pt idx="25">
                  <c:v>2.5000000000000013</c:v>
                </c:pt>
                <c:pt idx="26">
                  <c:v>2.6000000000000014</c:v>
                </c:pt>
                <c:pt idx="27">
                  <c:v>2.7000000000000015</c:v>
                </c:pt>
                <c:pt idx="28">
                  <c:v>2.8000000000000007</c:v>
                </c:pt>
                <c:pt idx="29">
                  <c:v>2.9000000000000017</c:v>
                </c:pt>
                <c:pt idx="30">
                  <c:v>3.0000000000000018</c:v>
                </c:pt>
                <c:pt idx="31">
                  <c:v>3.2000000000000033</c:v>
                </c:pt>
                <c:pt idx="32">
                  <c:v>3.4000000000000021</c:v>
                </c:pt>
                <c:pt idx="33">
                  <c:v>3.6000000000000032</c:v>
                </c:pt>
                <c:pt idx="34">
                  <c:v>3.8000000000000025</c:v>
                </c:pt>
                <c:pt idx="35">
                  <c:v>4.0000000000000027</c:v>
                </c:pt>
                <c:pt idx="36">
                  <c:v>4.3000000000000025</c:v>
                </c:pt>
                <c:pt idx="37">
                  <c:v>4.6000000000000005</c:v>
                </c:pt>
                <c:pt idx="38">
                  <c:v>4.9000000000000021</c:v>
                </c:pt>
                <c:pt idx="39">
                  <c:v>5.200000000000002</c:v>
                </c:pt>
                <c:pt idx="40">
                  <c:v>5.5000000000000018</c:v>
                </c:pt>
                <c:pt idx="41">
                  <c:v>5.8000000000000016</c:v>
                </c:pt>
                <c:pt idx="42">
                  <c:v>6.1000000000000005</c:v>
                </c:pt>
                <c:pt idx="43">
                  <c:v>6.4000000000000012</c:v>
                </c:pt>
                <c:pt idx="44">
                  <c:v>6.7000000000000011</c:v>
                </c:pt>
                <c:pt idx="45">
                  <c:v>7.0000000000000009</c:v>
                </c:pt>
                <c:pt idx="46">
                  <c:v>7.3000000000000007</c:v>
                </c:pt>
                <c:pt idx="47">
                  <c:v>7.6000000000000005</c:v>
                </c:pt>
                <c:pt idx="48">
                  <c:v>7.9</c:v>
                </c:pt>
                <c:pt idx="49">
                  <c:v>8.2000000000000011</c:v>
                </c:pt>
                <c:pt idx="50">
                  <c:v>8.5000000000000018</c:v>
                </c:pt>
                <c:pt idx="51">
                  <c:v>8.8000000000000025</c:v>
                </c:pt>
                <c:pt idx="52">
                  <c:v>9.1000000000000032</c:v>
                </c:pt>
                <c:pt idx="53">
                  <c:v>9.4000000000000057</c:v>
                </c:pt>
                <c:pt idx="54">
                  <c:v>9.7000000000000011</c:v>
                </c:pt>
                <c:pt idx="55">
                  <c:v>10.000000000000005</c:v>
                </c:pt>
                <c:pt idx="56">
                  <c:v>10.300000000000006</c:v>
                </c:pt>
                <c:pt idx="57">
                  <c:v>10.600000000000007</c:v>
                </c:pt>
                <c:pt idx="58">
                  <c:v>10.900000000000007</c:v>
                </c:pt>
                <c:pt idx="59">
                  <c:v>11.200000000000008</c:v>
                </c:pt>
                <c:pt idx="60">
                  <c:v>11.500000000000009</c:v>
                </c:pt>
                <c:pt idx="61">
                  <c:v>11.800000000000015</c:v>
                </c:pt>
                <c:pt idx="62">
                  <c:v>12.10000000000001</c:v>
                </c:pt>
                <c:pt idx="63">
                  <c:v>12.400000000000016</c:v>
                </c:pt>
                <c:pt idx="64">
                  <c:v>12.700000000000012</c:v>
                </c:pt>
                <c:pt idx="65">
                  <c:v>13.000000000000012</c:v>
                </c:pt>
                <c:pt idx="66">
                  <c:v>13.300000000000018</c:v>
                </c:pt>
                <c:pt idx="67">
                  <c:v>13.600000000000014</c:v>
                </c:pt>
                <c:pt idx="68">
                  <c:v>13.900000000000016</c:v>
                </c:pt>
                <c:pt idx="69">
                  <c:v>14.200000000000015</c:v>
                </c:pt>
                <c:pt idx="70">
                  <c:v>14.500000000000016</c:v>
                </c:pt>
                <c:pt idx="71">
                  <c:v>14.80000000000002</c:v>
                </c:pt>
                <c:pt idx="72">
                  <c:v>15.100000000000017</c:v>
                </c:pt>
                <c:pt idx="73">
                  <c:v>15.40000000000002</c:v>
                </c:pt>
                <c:pt idx="74">
                  <c:v>15.700000000000019</c:v>
                </c:pt>
                <c:pt idx="75">
                  <c:v>16.000000000000018</c:v>
                </c:pt>
                <c:pt idx="76">
                  <c:v>16.300000000000018</c:v>
                </c:pt>
                <c:pt idx="77">
                  <c:v>16.60000000000003</c:v>
                </c:pt>
                <c:pt idx="78">
                  <c:v>16.90000000000002</c:v>
                </c:pt>
                <c:pt idx="79">
                  <c:v>17.200000000000021</c:v>
                </c:pt>
                <c:pt idx="80">
                  <c:v>17.500000000000021</c:v>
                </c:pt>
                <c:pt idx="81">
                  <c:v>17.800000000000033</c:v>
                </c:pt>
                <c:pt idx="82">
                  <c:v>18.10000000000003</c:v>
                </c:pt>
                <c:pt idx="83">
                  <c:v>18.400000000000023</c:v>
                </c:pt>
                <c:pt idx="84">
                  <c:v>18.700000000000024</c:v>
                </c:pt>
                <c:pt idx="85">
                  <c:v>19.000000000000025</c:v>
                </c:pt>
                <c:pt idx="86">
                  <c:v>19.300000000000033</c:v>
                </c:pt>
                <c:pt idx="87">
                  <c:v>19.60000000000003</c:v>
                </c:pt>
                <c:pt idx="88">
                  <c:v>19.900000000000027</c:v>
                </c:pt>
                <c:pt idx="89">
                  <c:v>20.200000000000028</c:v>
                </c:pt>
                <c:pt idx="90">
                  <c:v>20.500000000000028</c:v>
                </c:pt>
                <c:pt idx="91">
                  <c:v>20.800000000000033</c:v>
                </c:pt>
                <c:pt idx="92">
                  <c:v>21.10000000000003</c:v>
                </c:pt>
                <c:pt idx="93">
                  <c:v>21.400000000000027</c:v>
                </c:pt>
                <c:pt idx="94">
                  <c:v>21.700000000000028</c:v>
                </c:pt>
                <c:pt idx="95">
                  <c:v>22.000000000000032</c:v>
                </c:pt>
                <c:pt idx="96">
                  <c:v>22.300000000000033</c:v>
                </c:pt>
                <c:pt idx="97">
                  <c:v>22.600000000000033</c:v>
                </c:pt>
                <c:pt idx="98">
                  <c:v>22.900000000000027</c:v>
                </c:pt>
                <c:pt idx="99">
                  <c:v>23.200000000000028</c:v>
                </c:pt>
                <c:pt idx="100">
                  <c:v>23.500000000000036</c:v>
                </c:pt>
              </c:numCache>
            </c:numRef>
          </c:xVal>
          <c:yVal>
            <c:numRef>
              <c:f>fish!$B$92:$CX$92</c:f>
              <c:numCache>
                <c:formatCode>General</c:formatCode>
                <c:ptCount val="101"/>
                <c:pt idx="0">
                  <c:v>0.46532400811219632</c:v>
                </c:pt>
                <c:pt idx="1">
                  <c:v>0.48077613677183351</c:v>
                </c:pt>
                <c:pt idx="2">
                  <c:v>0.4956308515063938</c:v>
                </c:pt>
                <c:pt idx="3">
                  <c:v>0.50990319640672221</c:v>
                </c:pt>
                <c:pt idx="4">
                  <c:v>0.52361015424269686</c:v>
                </c:pt>
                <c:pt idx="5">
                  <c:v>0.53677005827156743</c:v>
                </c:pt>
                <c:pt idx="6">
                  <c:v>0.54940211839203779</c:v>
                </c:pt>
                <c:pt idx="7">
                  <c:v>0.56152604191474298</c:v>
                </c:pt>
                <c:pt idx="8">
                  <c:v>0.5731617323897229</c:v>
                </c:pt>
                <c:pt idx="9">
                  <c:v>0.58432905263406365</c:v>
                </c:pt>
                <c:pt idx="10">
                  <c:v>0.59504764039705171</c:v>
                </c:pt>
                <c:pt idx="11">
                  <c:v>0.60533676703991501</c:v>
                </c:pt>
                <c:pt idx="12">
                  <c:v>0.61521523124128363</c:v>
                </c:pt>
                <c:pt idx="13">
                  <c:v>0.62470128111148826</c:v>
                </c:pt>
                <c:pt idx="14">
                  <c:v>0.63381255924740332</c:v>
                </c:pt>
                <c:pt idx="15">
                  <c:v>0.6425660662185636</c:v>
                </c:pt>
                <c:pt idx="16">
                  <c:v>0.65097813877421351</c:v>
                </c:pt>
                <c:pt idx="17">
                  <c:v>0.65906443972507867</c:v>
                </c:pt>
                <c:pt idx="18">
                  <c:v>0.666839957004703</c:v>
                </c:pt>
                <c:pt idx="19">
                  <c:v>0.67431900987163851</c:v>
                </c:pt>
                <c:pt idx="20">
                  <c:v>0.6815152605912651</c:v>
                </c:pt>
                <c:pt idx="21">
                  <c:v>0.69511081759304816</c:v>
                </c:pt>
                <c:pt idx="22">
                  <c:v>0.70772345618501242</c:v>
                </c:pt>
                <c:pt idx="23">
                  <c:v>0.71944074981040051</c:v>
                </c:pt>
                <c:pt idx="24">
                  <c:v>0.73034176464819434</c:v>
                </c:pt>
                <c:pt idx="25">
                  <c:v>0.74049781636650602</c:v>
                </c:pt>
                <c:pt idx="26">
                  <c:v>0.74997320391084832</c:v>
                </c:pt>
                <c:pt idx="27">
                  <c:v>0.75882590182789933</c:v>
                </c:pt>
                <c:pt idx="28">
                  <c:v>0.76710820161331494</c:v>
                </c:pt>
                <c:pt idx="29">
                  <c:v>0.77486729834456791</c:v>
                </c:pt>
                <c:pt idx="30">
                  <c:v>0.78214582247369591</c:v>
                </c:pt>
                <c:pt idx="31">
                  <c:v>0.79541167610756303</c:v>
                </c:pt>
                <c:pt idx="32">
                  <c:v>0.80717250911133409</c:v>
                </c:pt>
                <c:pt idx="33">
                  <c:v>0.81764788851856518</c:v>
                </c:pt>
                <c:pt idx="34">
                  <c:v>0.8270194782606054</c:v>
                </c:pt>
                <c:pt idx="35">
                  <c:v>0.8354383816369082</c:v>
                </c:pt>
                <c:pt idx="36">
                  <c:v>0.84655123848273894</c:v>
                </c:pt>
                <c:pt idx="37">
                  <c:v>0.85614549835378007</c:v>
                </c:pt>
                <c:pt idx="38">
                  <c:v>0.86449028355664814</c:v>
                </c:pt>
                <c:pt idx="39">
                  <c:v>0.87179761063560135</c:v>
                </c:pt>
                <c:pt idx="40">
                  <c:v>0.87823623293337338</c:v>
                </c:pt>
                <c:pt idx="41">
                  <c:v>0.88394176825606208</c:v>
                </c:pt>
                <c:pt idx="42">
                  <c:v>0.8890241903102325</c:v>
                </c:pt>
                <c:pt idx="43">
                  <c:v>0.89357342990590116</c:v>
                </c:pt>
                <c:pt idx="44">
                  <c:v>0.89766360644031395</c:v>
                </c:pt>
                <c:pt idx="45">
                  <c:v>0.90135625641107475</c:v>
                </c:pt>
                <c:pt idx="46">
                  <c:v>0.90470281998869972</c:v>
                </c:pt>
                <c:pt idx="47">
                  <c:v>0.90774657332489495</c:v>
                </c:pt>
                <c:pt idx="48">
                  <c:v>0.91052414288288341</c:v>
                </c:pt>
                <c:pt idx="49">
                  <c:v>0.91306670172020654</c:v>
                </c:pt>
                <c:pt idx="50">
                  <c:v>0.91540092168407983</c:v>
                </c:pt>
                <c:pt idx="51">
                  <c:v>0.91754973675112761</c:v>
                </c:pt>
                <c:pt idx="52">
                  <c:v>0.91953295911275157</c:v>
                </c:pt>
                <c:pt idx="53">
                  <c:v>0.92136777959840432</c:v>
                </c:pt>
                <c:pt idx="54">
                  <c:v>0.92306917661639964</c:v>
                </c:pt>
                <c:pt idx="55">
                  <c:v>0.92465025225692765</c:v>
                </c:pt>
                <c:pt idx="56">
                  <c:v>0.92612251003639312</c:v>
                </c:pt>
                <c:pt idx="57">
                  <c:v>0.92749608560371077</c:v>
                </c:pt>
                <c:pt idx="58">
                  <c:v>0.928779939316975</c:v>
                </c:pt>
                <c:pt idx="59">
                  <c:v>0.9299820177439887</c:v>
                </c:pt>
                <c:pt idx="60">
                  <c:v>0.93110938970432533</c:v>
                </c:pt>
                <c:pt idx="61">
                  <c:v>0.93216836135220937</c:v>
                </c:pt>
                <c:pt idx="62">
                  <c:v>0.93316457392313179</c:v>
                </c:pt>
                <c:pt idx="63">
                  <c:v>0.93410308707640255</c:v>
                </c:pt>
                <c:pt idx="64">
                  <c:v>0.93498845021848198</c:v>
                </c:pt>
                <c:pt idx="65">
                  <c:v>0.93582476375583112</c:v>
                </c:pt>
                <c:pt idx="66">
                  <c:v>0.93661573187688862</c:v>
                </c:pt>
                <c:pt idx="67">
                  <c:v>0.93736470818178197</c:v>
                </c:pt>
                <c:pt idx="68">
                  <c:v>0.93807473525133933</c:v>
                </c:pt>
                <c:pt idx="69">
                  <c:v>0.93874857906251119</c:v>
                </c:pt>
                <c:pt idx="70">
                  <c:v>0.9393887590069695</c:v>
                </c:pt>
                <c:pt idx="71">
                  <c:v>0.93999757414651353</c:v>
                </c:pt>
                <c:pt idx="72">
                  <c:v>0.94057712623765566</c:v>
                </c:pt>
                <c:pt idx="73">
                  <c:v>0.94112933997428649</c:v>
                </c:pt>
                <c:pt idx="74">
                  <c:v>0.9416559808280357</c:v>
                </c:pt>
                <c:pt idx="75">
                  <c:v>0.94215867080852322</c:v>
                </c:pt>
                <c:pt idx="76">
                  <c:v>0.94263890241763892</c:v>
                </c:pt>
                <c:pt idx="77">
                  <c:v>0.94309805103190725</c:v>
                </c:pt>
                <c:pt idx="78">
                  <c:v>0.94353738591324054</c:v>
                </c:pt>
                <c:pt idx="79">
                  <c:v>0.94395808002004611</c:v>
                </c:pt>
                <c:pt idx="80">
                  <c:v>0.94436121876663659</c:v>
                </c:pt>
                <c:pt idx="81">
                  <c:v>0.94474780785863965</c:v>
                </c:pt>
                <c:pt idx="82">
                  <c:v>0.9451187803147989</c:v>
                </c:pt>
                <c:pt idx="83">
                  <c:v>0.94547500277092489</c:v>
                </c:pt>
                <c:pt idx="84">
                  <c:v>0.94581728114916552</c:v>
                </c:pt>
                <c:pt idx="85">
                  <c:v>0.94614636576506195</c:v>
                </c:pt>
                <c:pt idx="86">
                  <c:v>0.94646295593561702</c:v>
                </c:pt>
                <c:pt idx="87">
                  <c:v>0.94676770414369449</c:v>
                </c:pt>
                <c:pt idx="88">
                  <c:v>0.94706121980721358</c:v>
                </c:pt>
                <c:pt idx="89">
                  <c:v>0.94734407269572896</c:v>
                </c:pt>
                <c:pt idx="90">
                  <c:v>0.94761679603182525</c:v>
                </c:pt>
                <c:pt idx="91">
                  <c:v>0.94787988931037104</c:v>
                </c:pt>
                <c:pt idx="92">
                  <c:v>0.9481338208647645</c:v>
                </c:pt>
                <c:pt idx="93">
                  <c:v>0.94837903020599268</c:v>
                </c:pt>
                <c:pt idx="94">
                  <c:v>0.9486159301573337</c:v>
                </c:pt>
                <c:pt idx="95">
                  <c:v>0.9488449088050247</c:v>
                </c:pt>
                <c:pt idx="96">
                  <c:v>0.94906633128290607</c:v>
                </c:pt>
                <c:pt idx="97">
                  <c:v>0.94928054140713436</c:v>
                </c:pt>
                <c:pt idx="98">
                  <c:v>0.94948786317526757</c:v>
                </c:pt>
                <c:pt idx="99">
                  <c:v>0.94968860214254558</c:v>
                </c:pt>
                <c:pt idx="100">
                  <c:v>0.94988304668679269</c:v>
                </c:pt>
              </c:numCache>
            </c:numRef>
          </c:yVal>
        </c:ser>
        <c:axId val="73108480"/>
        <c:axId val="119606272"/>
      </c:scatterChart>
      <c:valAx>
        <c:axId val="73108480"/>
        <c:scaling>
          <c:orientation val="minMax"/>
          <c:max val="25"/>
          <c:min val="0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Biomass</a:t>
                </a:r>
              </a:p>
            </c:rich>
          </c:tx>
        </c:title>
        <c:numFmt formatCode="0.0" sourceLinked="0"/>
        <c:tickLblPos val="nextTo"/>
        <c:crossAx val="119606272"/>
        <c:crosses val="autoZero"/>
        <c:crossBetween val="midCat"/>
      </c:valAx>
      <c:valAx>
        <c:axId val="119606272"/>
        <c:scaling>
          <c:orientation val="minMax"/>
          <c:max val="1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 sz="1050"/>
                  <a:t>Survival</a:t>
                </a:r>
              </a:p>
            </c:rich>
          </c:tx>
        </c:title>
        <c:numFmt formatCode="General" sourceLinked="1"/>
        <c:tickLblPos val="nextTo"/>
        <c:crossAx val="73108480"/>
        <c:crossesAt val="-1"/>
        <c:crossBetween val="midCat"/>
        <c:majorUnit val="0.2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chart>
    <c:autoTitleDeleted val="1"/>
    <c:plotArea>
      <c:layout>
        <c:manualLayout>
          <c:layoutTarget val="inner"/>
          <c:xMode val="edge"/>
          <c:yMode val="edge"/>
          <c:x val="0.1668220436944739"/>
          <c:y val="7.3230901547902724E-2"/>
          <c:w val="0.7430300985968189"/>
          <c:h val="0.63456584559197771"/>
        </c:manualLayout>
      </c:layout>
      <c:scatterChart>
        <c:scatterStyle val="lineMarker"/>
        <c:ser>
          <c:idx val="0"/>
          <c:order val="0"/>
          <c:tx>
            <c:v>S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fish!$B$33:$W$33</c:f>
              <c:numCache>
                <c:formatCode>General</c:formatCode>
                <c:ptCount val="22"/>
                <c:pt idx="0" formatCode="0.000000">
                  <c:v>2.2204378729057006</c:v>
                </c:pt>
                <c:pt idx="1">
                  <c:v>3.4392702373651405</c:v>
                </c:pt>
                <c:pt idx="2">
                  <c:v>4.3154744256946822</c:v>
                </c:pt>
                <c:pt idx="3">
                  <c:v>8.968584877938282</c:v>
                </c:pt>
                <c:pt idx="4">
                  <c:v>4.2964176119111013</c:v>
                </c:pt>
                <c:pt idx="5">
                  <c:v>8.3380744465487329</c:v>
                </c:pt>
                <c:pt idx="6">
                  <c:v>6.7584290316331881</c:v>
                </c:pt>
                <c:pt idx="7">
                  <c:v>6.0492021428349743</c:v>
                </c:pt>
                <c:pt idx="8">
                  <c:v>4.4699467435961164</c:v>
                </c:pt>
                <c:pt idx="9">
                  <c:v>16.731501893348842</c:v>
                </c:pt>
                <c:pt idx="10">
                  <c:v>18.772777650397536</c:v>
                </c:pt>
                <c:pt idx="11">
                  <c:v>12.278151421250989</c:v>
                </c:pt>
                <c:pt idx="12">
                  <c:v>12.593771039876428</c:v>
                </c:pt>
                <c:pt idx="13">
                  <c:v>11.612040373039354</c:v>
                </c:pt>
                <c:pt idx="14">
                  <c:v>20.544464667585878</c:v>
                </c:pt>
                <c:pt idx="15">
                  <c:v>23.291422169256666</c:v>
                </c:pt>
                <c:pt idx="16">
                  <c:v>5.072716490431179</c:v>
                </c:pt>
                <c:pt idx="17">
                  <c:v>1.3110806958973216</c:v>
                </c:pt>
                <c:pt idx="18">
                  <c:v>3.0847649236366572</c:v>
                </c:pt>
                <c:pt idx="19">
                  <c:v>1</c:v>
                </c:pt>
                <c:pt idx="20">
                  <c:v>3.6741155463379278</c:v>
                </c:pt>
                <c:pt idx="21">
                  <c:v>4.5582223852688122</c:v>
                </c:pt>
              </c:numCache>
            </c:numRef>
          </c:xVal>
          <c:yVal>
            <c:numRef>
              <c:f>fish!$B$66:$W$66</c:f>
              <c:numCache>
                <c:formatCode>General</c:formatCode>
                <c:ptCount val="22"/>
                <c:pt idx="0">
                  <c:v>0.82304500000000036</c:v>
                </c:pt>
                <c:pt idx="1">
                  <c:v>0.90347599999999961</c:v>
                </c:pt>
                <c:pt idx="2">
                  <c:v>0.90334199999999998</c:v>
                </c:pt>
                <c:pt idx="3">
                  <c:v>0.94231699999999941</c:v>
                </c:pt>
                <c:pt idx="4">
                  <c:v>0.923373</c:v>
                </c:pt>
                <c:pt idx="5">
                  <c:v>0.94525800000000004</c:v>
                </c:pt>
                <c:pt idx="6">
                  <c:v>0.930253</c:v>
                </c:pt>
                <c:pt idx="7">
                  <c:v>0.79073700000000002</c:v>
                </c:pt>
                <c:pt idx="8">
                  <c:v>0.86905399999999999</c:v>
                </c:pt>
                <c:pt idx="9">
                  <c:v>0.93396000000000001</c:v>
                </c:pt>
                <c:pt idx="10">
                  <c:v>0.94538299999999953</c:v>
                </c:pt>
                <c:pt idx="11">
                  <c:v>0.94647199999999998</c:v>
                </c:pt>
                <c:pt idx="12">
                  <c:v>0.80279299999999998</c:v>
                </c:pt>
                <c:pt idx="13">
                  <c:v>0.93879400000000035</c:v>
                </c:pt>
                <c:pt idx="14">
                  <c:v>0.94998000000000005</c:v>
                </c:pt>
                <c:pt idx="15">
                  <c:v>0.95060699999999998</c:v>
                </c:pt>
                <c:pt idx="16">
                  <c:v>0.53961099999999962</c:v>
                </c:pt>
                <c:pt idx="17">
                  <c:v>0.59301399999999949</c:v>
                </c:pt>
                <c:pt idx="18">
                  <c:v>0.80062299999999997</c:v>
                </c:pt>
                <c:pt idx="19">
                  <c:v>0.40665200000000001</c:v>
                </c:pt>
                <c:pt idx="20">
                  <c:v>0.58889199999999997</c:v>
                </c:pt>
                <c:pt idx="21">
                  <c:v>0.91195499999999996</c:v>
                </c:pt>
              </c:numCache>
            </c:numRef>
          </c:yVal>
        </c:ser>
        <c:ser>
          <c:idx val="1"/>
          <c:order val="1"/>
          <c:tx>
            <c:v>deterministic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fish!$B$86:$CX$86</c:f>
              <c:numCache>
                <c:formatCode>General</c:formatCode>
                <c:ptCount val="101"/>
                <c:pt idx="0">
                  <c:v>1</c:v>
                </c:pt>
                <c:pt idx="1">
                  <c:v>1.05</c:v>
                </c:pt>
                <c:pt idx="2">
                  <c:v>1.1000000000000001</c:v>
                </c:pt>
                <c:pt idx="3">
                  <c:v>1.1500000000000001</c:v>
                </c:pt>
                <c:pt idx="4">
                  <c:v>1.2000000000000002</c:v>
                </c:pt>
                <c:pt idx="5">
                  <c:v>1.2500000000000002</c:v>
                </c:pt>
                <c:pt idx="6">
                  <c:v>1.3000000000000003</c:v>
                </c:pt>
                <c:pt idx="7">
                  <c:v>1.3500000000000003</c:v>
                </c:pt>
                <c:pt idx="8">
                  <c:v>1.4000000000000004</c:v>
                </c:pt>
                <c:pt idx="9">
                  <c:v>1.4500000000000004</c:v>
                </c:pt>
                <c:pt idx="10">
                  <c:v>1.5000000000000004</c:v>
                </c:pt>
                <c:pt idx="11">
                  <c:v>1.5500000000000005</c:v>
                </c:pt>
                <c:pt idx="12">
                  <c:v>1.6000000000000005</c:v>
                </c:pt>
                <c:pt idx="13">
                  <c:v>1.6500000000000012</c:v>
                </c:pt>
                <c:pt idx="14">
                  <c:v>1.7000000000000006</c:v>
                </c:pt>
                <c:pt idx="15">
                  <c:v>1.7500000000000007</c:v>
                </c:pt>
                <c:pt idx="16">
                  <c:v>1.8000000000000007</c:v>
                </c:pt>
                <c:pt idx="17">
                  <c:v>1.8500000000000014</c:v>
                </c:pt>
                <c:pt idx="18">
                  <c:v>1.9000000000000015</c:v>
                </c:pt>
                <c:pt idx="19">
                  <c:v>1.9500000000000015</c:v>
                </c:pt>
                <c:pt idx="20">
                  <c:v>2.0000000000000009</c:v>
                </c:pt>
                <c:pt idx="21">
                  <c:v>2.100000000000001</c:v>
                </c:pt>
                <c:pt idx="22">
                  <c:v>2.2000000000000011</c:v>
                </c:pt>
                <c:pt idx="23">
                  <c:v>2.3000000000000007</c:v>
                </c:pt>
                <c:pt idx="24">
                  <c:v>2.4000000000000008</c:v>
                </c:pt>
                <c:pt idx="25">
                  <c:v>2.5000000000000013</c:v>
                </c:pt>
                <c:pt idx="26">
                  <c:v>2.6000000000000014</c:v>
                </c:pt>
                <c:pt idx="27">
                  <c:v>2.7000000000000015</c:v>
                </c:pt>
                <c:pt idx="28">
                  <c:v>2.8000000000000007</c:v>
                </c:pt>
                <c:pt idx="29">
                  <c:v>2.9000000000000017</c:v>
                </c:pt>
                <c:pt idx="30">
                  <c:v>3.0000000000000018</c:v>
                </c:pt>
                <c:pt idx="31">
                  <c:v>3.2000000000000033</c:v>
                </c:pt>
                <c:pt idx="32">
                  <c:v>3.4000000000000021</c:v>
                </c:pt>
                <c:pt idx="33">
                  <c:v>3.6000000000000032</c:v>
                </c:pt>
                <c:pt idx="34">
                  <c:v>3.8000000000000025</c:v>
                </c:pt>
                <c:pt idx="35">
                  <c:v>4.0000000000000027</c:v>
                </c:pt>
                <c:pt idx="36">
                  <c:v>4.3000000000000025</c:v>
                </c:pt>
                <c:pt idx="37">
                  <c:v>4.6000000000000005</c:v>
                </c:pt>
                <c:pt idx="38">
                  <c:v>4.9000000000000021</c:v>
                </c:pt>
                <c:pt idx="39">
                  <c:v>5.200000000000002</c:v>
                </c:pt>
                <c:pt idx="40">
                  <c:v>5.5000000000000018</c:v>
                </c:pt>
                <c:pt idx="41">
                  <c:v>5.8000000000000016</c:v>
                </c:pt>
                <c:pt idx="42">
                  <c:v>6.1000000000000005</c:v>
                </c:pt>
                <c:pt idx="43">
                  <c:v>6.4000000000000012</c:v>
                </c:pt>
                <c:pt idx="44">
                  <c:v>6.7000000000000011</c:v>
                </c:pt>
                <c:pt idx="45">
                  <c:v>7.0000000000000009</c:v>
                </c:pt>
                <c:pt idx="46">
                  <c:v>7.3000000000000007</c:v>
                </c:pt>
                <c:pt idx="47">
                  <c:v>7.6000000000000005</c:v>
                </c:pt>
                <c:pt idx="48">
                  <c:v>7.9</c:v>
                </c:pt>
                <c:pt idx="49">
                  <c:v>8.2000000000000011</c:v>
                </c:pt>
                <c:pt idx="50">
                  <c:v>8.5000000000000018</c:v>
                </c:pt>
                <c:pt idx="51">
                  <c:v>8.8000000000000025</c:v>
                </c:pt>
                <c:pt idx="52">
                  <c:v>9.1000000000000032</c:v>
                </c:pt>
                <c:pt idx="53">
                  <c:v>9.4000000000000057</c:v>
                </c:pt>
                <c:pt idx="54">
                  <c:v>9.7000000000000011</c:v>
                </c:pt>
                <c:pt idx="55">
                  <c:v>10.000000000000005</c:v>
                </c:pt>
                <c:pt idx="56">
                  <c:v>10.300000000000006</c:v>
                </c:pt>
                <c:pt idx="57">
                  <c:v>10.600000000000007</c:v>
                </c:pt>
                <c:pt idx="58">
                  <c:v>10.900000000000007</c:v>
                </c:pt>
                <c:pt idx="59">
                  <c:v>11.200000000000008</c:v>
                </c:pt>
                <c:pt idx="60">
                  <c:v>11.500000000000009</c:v>
                </c:pt>
                <c:pt idx="61">
                  <c:v>11.800000000000015</c:v>
                </c:pt>
                <c:pt idx="62">
                  <c:v>12.10000000000001</c:v>
                </c:pt>
                <c:pt idx="63">
                  <c:v>12.400000000000016</c:v>
                </c:pt>
                <c:pt idx="64">
                  <c:v>12.700000000000012</c:v>
                </c:pt>
                <c:pt idx="65">
                  <c:v>13.000000000000012</c:v>
                </c:pt>
                <c:pt idx="66">
                  <c:v>13.300000000000018</c:v>
                </c:pt>
                <c:pt idx="67">
                  <c:v>13.600000000000014</c:v>
                </c:pt>
                <c:pt idx="68">
                  <c:v>13.900000000000016</c:v>
                </c:pt>
                <c:pt idx="69">
                  <c:v>14.200000000000015</c:v>
                </c:pt>
                <c:pt idx="70">
                  <c:v>14.500000000000016</c:v>
                </c:pt>
                <c:pt idx="71">
                  <c:v>14.80000000000002</c:v>
                </c:pt>
                <c:pt idx="72">
                  <c:v>15.100000000000017</c:v>
                </c:pt>
                <c:pt idx="73">
                  <c:v>15.40000000000002</c:v>
                </c:pt>
                <c:pt idx="74">
                  <c:v>15.700000000000019</c:v>
                </c:pt>
                <c:pt idx="75">
                  <c:v>16.000000000000018</c:v>
                </c:pt>
                <c:pt idx="76">
                  <c:v>16.300000000000018</c:v>
                </c:pt>
                <c:pt idx="77">
                  <c:v>16.60000000000003</c:v>
                </c:pt>
                <c:pt idx="78">
                  <c:v>16.90000000000002</c:v>
                </c:pt>
                <c:pt idx="79">
                  <c:v>17.200000000000021</c:v>
                </c:pt>
                <c:pt idx="80">
                  <c:v>17.500000000000021</c:v>
                </c:pt>
                <c:pt idx="81">
                  <c:v>17.800000000000033</c:v>
                </c:pt>
                <c:pt idx="82">
                  <c:v>18.10000000000003</c:v>
                </c:pt>
                <c:pt idx="83">
                  <c:v>18.400000000000023</c:v>
                </c:pt>
                <c:pt idx="84">
                  <c:v>18.700000000000024</c:v>
                </c:pt>
                <c:pt idx="85">
                  <c:v>19.000000000000025</c:v>
                </c:pt>
                <c:pt idx="86">
                  <c:v>19.300000000000033</c:v>
                </c:pt>
                <c:pt idx="87">
                  <c:v>19.60000000000003</c:v>
                </c:pt>
                <c:pt idx="88">
                  <c:v>19.900000000000027</c:v>
                </c:pt>
                <c:pt idx="89">
                  <c:v>20.200000000000028</c:v>
                </c:pt>
                <c:pt idx="90">
                  <c:v>20.500000000000028</c:v>
                </c:pt>
                <c:pt idx="91">
                  <c:v>20.800000000000033</c:v>
                </c:pt>
                <c:pt idx="92">
                  <c:v>21.10000000000003</c:v>
                </c:pt>
                <c:pt idx="93">
                  <c:v>21.400000000000027</c:v>
                </c:pt>
                <c:pt idx="94">
                  <c:v>21.700000000000028</c:v>
                </c:pt>
                <c:pt idx="95">
                  <c:v>22.000000000000032</c:v>
                </c:pt>
                <c:pt idx="96">
                  <c:v>22.300000000000033</c:v>
                </c:pt>
                <c:pt idx="97">
                  <c:v>22.600000000000033</c:v>
                </c:pt>
                <c:pt idx="98">
                  <c:v>22.900000000000027</c:v>
                </c:pt>
                <c:pt idx="99">
                  <c:v>23.200000000000028</c:v>
                </c:pt>
                <c:pt idx="100">
                  <c:v>23.500000000000036</c:v>
                </c:pt>
              </c:numCache>
            </c:numRef>
          </c:xVal>
          <c:yVal>
            <c:numRef>
              <c:f>fish!$B$105:$CX$105</c:f>
              <c:numCache>
                <c:formatCode>General</c:formatCode>
                <c:ptCount val="101"/>
                <c:pt idx="0">
                  <c:v>0.37553396770583597</c:v>
                </c:pt>
                <c:pt idx="1">
                  <c:v>0.48912298110111102</c:v>
                </c:pt>
                <c:pt idx="2">
                  <c:v>0.53698755725399905</c:v>
                </c:pt>
                <c:pt idx="3">
                  <c:v>0.57242900417411302</c:v>
                </c:pt>
                <c:pt idx="4">
                  <c:v>0.60094715757869632</c:v>
                </c:pt>
                <c:pt idx="5">
                  <c:v>0.62481623385355489</c:v>
                </c:pt>
                <c:pt idx="6">
                  <c:v>0.64527508370070663</c:v>
                </c:pt>
                <c:pt idx="7">
                  <c:v>0.66309991515743893</c:v>
                </c:pt>
                <c:pt idx="8">
                  <c:v>0.67882001498983824</c:v>
                </c:pt>
                <c:pt idx="9">
                  <c:v>0.69281719840861611</c:v>
                </c:pt>
                <c:pt idx="10">
                  <c:v>0.70537812244626108</c:v>
                </c:pt>
                <c:pt idx="11">
                  <c:v>0.71672449953379791</c:v>
                </c:pt>
                <c:pt idx="12">
                  <c:v>0.72703180358068076</c:v>
                </c:pt>
                <c:pt idx="13">
                  <c:v>0.73644148793879294</c:v>
                </c:pt>
                <c:pt idx="14">
                  <c:v>0.74506930994101017</c:v>
                </c:pt>
                <c:pt idx="15">
                  <c:v>0.75301119916032799</c:v>
                </c:pt>
                <c:pt idx="16">
                  <c:v>0.76034751134591849</c:v>
                </c:pt>
                <c:pt idx="17">
                  <c:v>0.76714618475301111</c:v>
                </c:pt>
                <c:pt idx="18">
                  <c:v>0.77346512859044769</c:v>
                </c:pt>
                <c:pt idx="19">
                  <c:v>0.7793540610698606</c:v>
                </c:pt>
                <c:pt idx="20">
                  <c:v>0.7848559446384864</c:v>
                </c:pt>
                <c:pt idx="21">
                  <c:v>0.79484321907327271</c:v>
                </c:pt>
                <c:pt idx="22">
                  <c:v>0.80367339522948555</c:v>
                </c:pt>
                <c:pt idx="23">
                  <c:v>0.81153794740676821</c:v>
                </c:pt>
                <c:pt idx="24">
                  <c:v>0.81858805873751617</c:v>
                </c:pt>
                <c:pt idx="25">
                  <c:v>0.82494477595686544</c:v>
                </c:pt>
                <c:pt idx="26">
                  <c:v>0.830706209539947</c:v>
                </c:pt>
                <c:pt idx="27">
                  <c:v>0.83595274699613742</c:v>
                </c:pt>
                <c:pt idx="28">
                  <c:v>0.84075089679208881</c:v>
                </c:pt>
                <c:pt idx="29">
                  <c:v>0.84515616819394301</c:v>
                </c:pt>
                <c:pt idx="30">
                  <c:v>0.84921525962126876</c:v>
                </c:pt>
                <c:pt idx="31">
                  <c:v>0.85644737382333269</c:v>
                </c:pt>
                <c:pt idx="32">
                  <c:v>0.86270000127414703</c:v>
                </c:pt>
                <c:pt idx="33">
                  <c:v>0.86816114354716689</c:v>
                </c:pt>
                <c:pt idx="34">
                  <c:v>0.87297353835840874</c:v>
                </c:pt>
                <c:pt idx="35">
                  <c:v>0.87724750878046731</c:v>
                </c:pt>
                <c:pt idx="36">
                  <c:v>0.88283343207946663</c:v>
                </c:pt>
                <c:pt idx="37">
                  <c:v>0.88762098261974032</c:v>
                </c:pt>
                <c:pt idx="38">
                  <c:v>0.89177215381590602</c:v>
                </c:pt>
                <c:pt idx="39">
                  <c:v>0.89540777914623748</c:v>
                </c:pt>
                <c:pt idx="40">
                  <c:v>0.89861982784503269</c:v>
                </c:pt>
                <c:pt idx="41">
                  <c:v>0.9014795423359897</c:v>
                </c:pt>
                <c:pt idx="42">
                  <c:v>0.90404297007838852</c:v>
                </c:pt>
                <c:pt idx="43">
                  <c:v>0.90635481359680881</c:v>
                </c:pt>
                <c:pt idx="44">
                  <c:v>0.90845116630339451</c:v>
                </c:pt>
                <c:pt idx="45">
                  <c:v>0.9103614929162247</c:v>
                </c:pt>
                <c:pt idx="46">
                  <c:v>0.9121100870697687</c:v>
                </c:pt>
                <c:pt idx="47">
                  <c:v>0.91371716033297812</c:v>
                </c:pt>
                <c:pt idx="48">
                  <c:v>0.91519966697621102</c:v>
                </c:pt>
                <c:pt idx="49">
                  <c:v>0.91657193639028889</c:v>
                </c:pt>
                <c:pt idx="50">
                  <c:v>0.91784616354103732</c:v>
                </c:pt>
                <c:pt idx="51">
                  <c:v>0.91903279330565457</c:v>
                </c:pt>
                <c:pt idx="52">
                  <c:v>0.92014082455368995</c:v>
                </c:pt>
                <c:pt idx="53">
                  <c:v>0.92117805287420995</c:v>
                </c:pt>
                <c:pt idx="54">
                  <c:v>0.92215126592848862</c:v>
                </c:pt>
                <c:pt idx="55">
                  <c:v>0.92306640188175326</c:v>
                </c:pt>
                <c:pt idx="56">
                  <c:v>0.92392867881151752</c:v>
                </c:pt>
                <c:pt idx="57">
                  <c:v>0.92474270111619861</c:v>
                </c:pt>
                <c:pt idx="58">
                  <c:v>0.92551254755972256</c:v>
                </c:pt>
                <c:pt idx="59">
                  <c:v>0.92624184454949043</c:v>
                </c:pt>
                <c:pt idx="60">
                  <c:v>0.92693382746135244</c:v>
                </c:pt>
                <c:pt idx="61">
                  <c:v>0.92759139222851328</c:v>
                </c:pt>
                <c:pt idx="62">
                  <c:v>0.92821713895323055</c:v>
                </c:pt>
                <c:pt idx="63">
                  <c:v>0.92881340894603548</c:v>
                </c:pt>
                <c:pt idx="64">
                  <c:v>0.9293823163212025</c:v>
                </c:pt>
                <c:pt idx="65">
                  <c:v>0.92992577506087748</c:v>
                </c:pt>
                <c:pt idx="66">
                  <c:v>0.93044552228942312</c:v>
                </c:pt>
                <c:pt idx="67">
                  <c:v>0.93094313836393972</c:v>
                </c:pt>
                <c:pt idx="68">
                  <c:v>0.9314200642785484</c:v>
                </c:pt>
                <c:pt idx="69">
                  <c:v>0.93187761679302894</c:v>
                </c:pt>
                <c:pt idx="70">
                  <c:v>0.93231700162614539</c:v>
                </c:pt>
                <c:pt idx="71">
                  <c:v>0.93273932499697521</c:v>
                </c:pt>
                <c:pt idx="72">
                  <c:v>0.93314560375108591</c:v>
                </c:pt>
                <c:pt idx="73">
                  <c:v>0.9335367742703351</c:v>
                </c:pt>
                <c:pt idx="74">
                  <c:v>0.93391370033375953</c:v>
                </c:pt>
                <c:pt idx="75">
                  <c:v>0.93427718007111848</c:v>
                </c:pt>
                <c:pt idx="76">
                  <c:v>0.93462795212925531</c:v>
                </c:pt>
                <c:pt idx="77">
                  <c:v>0.93496670115351932</c:v>
                </c:pt>
                <c:pt idx="78">
                  <c:v>0.93529406267161164</c:v>
                </c:pt>
                <c:pt idx="79">
                  <c:v>0.93561062745466073</c:v>
                </c:pt>
                <c:pt idx="80">
                  <c:v>0.93591694541983439</c:v>
                </c:pt>
                <c:pt idx="81">
                  <c:v>0.93621352912987232</c:v>
                </c:pt>
                <c:pt idx="82">
                  <c:v>0.93650085693741514</c:v>
                </c:pt>
                <c:pt idx="83">
                  <c:v>0.93677937581559245</c:v>
                </c:pt>
                <c:pt idx="84">
                  <c:v>0.93704950391089092</c:v>
                </c:pt>
                <c:pt idx="85">
                  <c:v>0.93731163284966268</c:v>
                </c:pt>
                <c:pt idx="86">
                  <c:v>0.93756612982564691</c:v>
                </c:pt>
                <c:pt idx="87">
                  <c:v>0.93781333949244838</c:v>
                </c:pt>
                <c:pt idx="88">
                  <c:v>0.93805358568195718</c:v>
                </c:pt>
                <c:pt idx="89">
                  <c:v>0.93828717296718267</c:v>
                </c:pt>
                <c:pt idx="90">
                  <c:v>0.93851438808570353</c:v>
                </c:pt>
                <c:pt idx="91">
                  <c:v>0.93873550123810012</c:v>
                </c:pt>
                <c:pt idx="92">
                  <c:v>0.93895076727400395</c:v>
                </c:pt>
                <c:pt idx="93">
                  <c:v>0.93916042677701039</c:v>
                </c:pt>
                <c:pt idx="94">
                  <c:v>0.93936470705838293</c:v>
                </c:pt>
                <c:pt idx="95">
                  <c:v>0.93956382306841668</c:v>
                </c:pt>
                <c:pt idx="96">
                  <c:v>0.93975797823332463</c:v>
                </c:pt>
                <c:pt idx="97">
                  <c:v>0.9399473652246858</c:v>
                </c:pt>
                <c:pt idx="98">
                  <c:v>0.94013216666772081</c:v>
                </c:pt>
                <c:pt idx="99">
                  <c:v>0.9403125557940224</c:v>
                </c:pt>
                <c:pt idx="100">
                  <c:v>0.94048869704376692</c:v>
                </c:pt>
              </c:numCache>
            </c:numRef>
          </c:yVal>
        </c:ser>
        <c:axId val="73096192"/>
        <c:axId val="73102464"/>
      </c:scatterChart>
      <c:valAx>
        <c:axId val="73096192"/>
        <c:scaling>
          <c:orientation val="minMax"/>
          <c:max val="25"/>
          <c:min val="0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Biomass</a:t>
                </a:r>
              </a:p>
            </c:rich>
          </c:tx>
        </c:title>
        <c:numFmt formatCode="0.0" sourceLinked="0"/>
        <c:tickLblPos val="nextTo"/>
        <c:crossAx val="73102464"/>
        <c:crosses val="autoZero"/>
        <c:crossBetween val="midCat"/>
      </c:valAx>
      <c:valAx>
        <c:axId val="73102464"/>
        <c:scaling>
          <c:orientation val="minMax"/>
          <c:max val="1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 sz="1050"/>
                  <a:t>Survival</a:t>
                </a:r>
              </a:p>
            </c:rich>
          </c:tx>
        </c:title>
        <c:numFmt formatCode="General" sourceLinked="1"/>
        <c:tickLblPos val="nextTo"/>
        <c:crossAx val="73096192"/>
        <c:crossesAt val="-1"/>
        <c:crossBetween val="midCat"/>
        <c:majorUnit val="0.2"/>
      </c:valAx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chart>
    <c:autoTitleDeleted val="1"/>
    <c:plotArea>
      <c:layout>
        <c:manualLayout>
          <c:layoutTarget val="inner"/>
          <c:xMode val="edge"/>
          <c:yMode val="edge"/>
          <c:x val="0.16904712185661211"/>
          <c:y val="7.239239613378752E-2"/>
          <c:w val="0.75225518689409965"/>
          <c:h val="0.61918905237130573"/>
        </c:manualLayout>
      </c:layout>
      <c:scatterChart>
        <c:scatterStyle val="lineMarker"/>
        <c:ser>
          <c:idx val="0"/>
          <c:order val="0"/>
          <c:tx>
            <c:v>Z+eps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trendlineType val="log"/>
          </c:trendline>
          <c:xVal>
            <c:numRef>
              <c:f>fish!$B$32:$W$32</c:f>
              <c:numCache>
                <c:formatCode>General</c:formatCode>
                <c:ptCount val="22"/>
                <c:pt idx="0">
                  <c:v>0.79770441648253976</c:v>
                </c:pt>
                <c:pt idx="1">
                  <c:v>1.2352593085795396</c:v>
                </c:pt>
                <c:pt idx="2">
                  <c:v>1.4622072665088592</c:v>
                </c:pt>
                <c:pt idx="3">
                  <c:v>2.1937279019682001</c:v>
                </c:pt>
                <c:pt idx="4">
                  <c:v>1.4577815619585421</c:v>
                </c:pt>
                <c:pt idx="5">
                  <c:v>2.1208323080045854</c:v>
                </c:pt>
                <c:pt idx="6">
                  <c:v>1.9107904712774819</c:v>
                </c:pt>
                <c:pt idx="7">
                  <c:v>1.7999263861288242</c:v>
                </c:pt>
                <c:pt idx="8">
                  <c:v>1.4973764943701884</c:v>
                </c:pt>
                <c:pt idx="9">
                  <c:v>2.8172932834349873</c:v>
                </c:pt>
                <c:pt idx="10">
                  <c:v>2.9324078231554003</c:v>
                </c:pt>
                <c:pt idx="11">
                  <c:v>2.5078213756586112</c:v>
                </c:pt>
                <c:pt idx="12">
                  <c:v>2.5332023298057225</c:v>
                </c:pt>
                <c:pt idx="13">
                  <c:v>2.4520425229940361</c:v>
                </c:pt>
                <c:pt idx="14">
                  <c:v>3.0225915454169661</c:v>
                </c:pt>
                <c:pt idx="15">
                  <c:v>3.1480851455466192</c:v>
                </c:pt>
                <c:pt idx="16">
                  <c:v>1.6238764710443938</c:v>
                </c:pt>
                <c:pt idx="17">
                  <c:v>0.27085175582190518</c:v>
                </c:pt>
                <c:pt idx="18">
                  <c:v>1.1264754546603719</c:v>
                </c:pt>
                <c:pt idx="19">
                  <c:v>0</c:v>
                </c:pt>
                <c:pt idx="20">
                  <c:v>1.301312436036542</c:v>
                </c:pt>
                <c:pt idx="21">
                  <c:v>1.516932719731761</c:v>
                </c:pt>
              </c:numCache>
            </c:numRef>
          </c:xVal>
          <c:yVal>
            <c:numRef>
              <c:f>fish!$B$46:$W$46</c:f>
              <c:numCache>
                <c:formatCode>General</c:formatCode>
                <c:ptCount val="22"/>
                <c:pt idx="0">
                  <c:v>1.0350312567556417</c:v>
                </c:pt>
                <c:pt idx="1">
                  <c:v>2.0359422361500905</c:v>
                </c:pt>
                <c:pt idx="2">
                  <c:v>2.2262786216351831</c:v>
                </c:pt>
                <c:pt idx="3">
                  <c:v>3.8130179047078805</c:v>
                </c:pt>
                <c:pt idx="4">
                  <c:v>2.5830051621661436</c:v>
                </c:pt>
                <c:pt idx="5">
                  <c:v>3.9262850592322835</c:v>
                </c:pt>
                <c:pt idx="6">
                  <c:v>2.9868588436821968</c:v>
                </c:pt>
                <c:pt idx="7">
                  <c:v>1.8335622548261012</c:v>
                </c:pt>
                <c:pt idx="8">
                  <c:v>1.7710017966105212</c:v>
                </c:pt>
                <c:pt idx="9">
                  <c:v>3.9390141671536627</c:v>
                </c:pt>
                <c:pt idx="10">
                  <c:v>4.3694137235625234</c:v>
                </c:pt>
                <c:pt idx="11">
                  <c:v>4.0732652652783994</c:v>
                </c:pt>
                <c:pt idx="12">
                  <c:v>1.5633646683786022</c:v>
                </c:pt>
                <c:pt idx="13">
                  <c:v>3.5070904200694644</c:v>
                </c:pt>
                <c:pt idx="14">
                  <c:v>4.7160165685822593</c:v>
                </c:pt>
                <c:pt idx="15">
                  <c:v>4.8812944969329681</c:v>
                </c:pt>
                <c:pt idx="16">
                  <c:v>0.24156681285278378</c:v>
                </c:pt>
                <c:pt idx="17">
                  <c:v>1.2550643031877654E-2</c:v>
                </c:pt>
                <c:pt idx="18">
                  <c:v>1.171634008309576</c:v>
                </c:pt>
                <c:pt idx="19">
                  <c:v>-0.40217033313300016</c:v>
                </c:pt>
                <c:pt idx="20">
                  <c:v>0.40518362453391155</c:v>
                </c:pt>
                <c:pt idx="21">
                  <c:v>2.1646528668911884</c:v>
                </c:pt>
              </c:numCache>
            </c:numRef>
          </c:yVal>
        </c:ser>
        <c:ser>
          <c:idx val="1"/>
          <c:order val="1"/>
          <c:tx>
            <c:v>deterministic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fish!$B$84:$CX$84</c:f>
              <c:numCache>
                <c:formatCode>General</c:formatCode>
                <c:ptCount val="101"/>
                <c:pt idx="0">
                  <c:v>0</c:v>
                </c:pt>
                <c:pt idx="1">
                  <c:v>4.8790164169432076E-2</c:v>
                </c:pt>
                <c:pt idx="2">
                  <c:v>9.5310179804324879E-2</c:v>
                </c:pt>
                <c:pt idx="3">
                  <c:v>0.1397619423751589</c:v>
                </c:pt>
                <c:pt idx="4">
                  <c:v>0.1823215567939547</c:v>
                </c:pt>
                <c:pt idx="5">
                  <c:v>0.22314355131420988</c:v>
                </c:pt>
                <c:pt idx="6">
                  <c:v>0.26236426446749145</c:v>
                </c:pt>
                <c:pt idx="7">
                  <c:v>0.30010459245033833</c:v>
                </c:pt>
                <c:pt idx="8">
                  <c:v>0.33647223662121339</c:v>
                </c:pt>
                <c:pt idx="9">
                  <c:v>0.37156355643248334</c:v>
                </c:pt>
                <c:pt idx="10">
                  <c:v>0.40546510810816466</c:v>
                </c:pt>
                <c:pt idx="11">
                  <c:v>0.43825493093115558</c:v>
                </c:pt>
                <c:pt idx="12">
                  <c:v>0.47000362924573591</c:v>
                </c:pt>
                <c:pt idx="13">
                  <c:v>0.5007752879124896</c:v>
                </c:pt>
                <c:pt idx="14">
                  <c:v>0.53062825106217104</c:v>
                </c:pt>
                <c:pt idx="15">
                  <c:v>0.5596157879354231</c:v>
                </c:pt>
                <c:pt idx="16">
                  <c:v>0.58778666490211906</c:v>
                </c:pt>
                <c:pt idx="17">
                  <c:v>0.61518563909023383</c:v>
                </c:pt>
                <c:pt idx="18">
                  <c:v>0.6418538861723958</c:v>
                </c:pt>
                <c:pt idx="19">
                  <c:v>0.66782937257565655</c:v>
                </c:pt>
                <c:pt idx="20">
                  <c:v>0.69314718055994551</c:v>
                </c:pt>
                <c:pt idx="21">
                  <c:v>0.74193734472937778</c:v>
                </c:pt>
                <c:pt idx="22">
                  <c:v>0.7884573603642705</c:v>
                </c:pt>
                <c:pt idx="23">
                  <c:v>0.83290912293510488</c:v>
                </c:pt>
                <c:pt idx="24">
                  <c:v>0.87546873735390063</c:v>
                </c:pt>
                <c:pt idx="25">
                  <c:v>0.91629073187415555</c:v>
                </c:pt>
                <c:pt idx="26">
                  <c:v>0.95551144502743657</c:v>
                </c:pt>
                <c:pt idx="27">
                  <c:v>0.993251773010284</c:v>
                </c:pt>
                <c:pt idx="28">
                  <c:v>1.0296194171811579</c:v>
                </c:pt>
                <c:pt idx="29">
                  <c:v>1.0647107369924289</c:v>
                </c:pt>
                <c:pt idx="30">
                  <c:v>1.0986122886681102</c:v>
                </c:pt>
                <c:pt idx="31">
                  <c:v>1.1631508098056824</c:v>
                </c:pt>
                <c:pt idx="32">
                  <c:v>1.2237754316221159</c:v>
                </c:pt>
                <c:pt idx="33">
                  <c:v>1.2809338454620642</c:v>
                </c:pt>
                <c:pt idx="34">
                  <c:v>1.3350010667323406</c:v>
                </c:pt>
                <c:pt idx="35">
                  <c:v>1.3862943611198912</c:v>
                </c:pt>
                <c:pt idx="36">
                  <c:v>1.458615022699518</c:v>
                </c:pt>
                <c:pt idx="37">
                  <c:v>1.5260563034950501</c:v>
                </c:pt>
                <c:pt idx="38">
                  <c:v>1.5892352051165815</c:v>
                </c:pt>
                <c:pt idx="39">
                  <c:v>1.6486586255873821</c:v>
                </c:pt>
                <c:pt idx="40">
                  <c:v>1.7047480922384248</c:v>
                </c:pt>
                <c:pt idx="41">
                  <c:v>1.7578579175523739</c:v>
                </c:pt>
                <c:pt idx="42">
                  <c:v>1.8082887711792661</c:v>
                </c:pt>
                <c:pt idx="43">
                  <c:v>1.8562979903656263</c:v>
                </c:pt>
                <c:pt idx="44">
                  <c:v>1.902107526396922</c:v>
                </c:pt>
                <c:pt idx="45">
                  <c:v>1.9459101490553141</c:v>
                </c:pt>
                <c:pt idx="46">
                  <c:v>1.9878743481543448</c:v>
                </c:pt>
                <c:pt idx="47">
                  <c:v>2.0281482472922856</c:v>
                </c:pt>
                <c:pt idx="48">
                  <c:v>2.0668627594729774</c:v>
                </c:pt>
                <c:pt idx="49">
                  <c:v>2.1041341542702088</c:v>
                </c:pt>
                <c:pt idx="50">
                  <c:v>2.1400661634962708</c:v>
                </c:pt>
                <c:pt idx="51">
                  <c:v>2.174751721484161</c:v>
                </c:pt>
                <c:pt idx="52">
                  <c:v>2.2082744135228047</c:v>
                </c:pt>
                <c:pt idx="53">
                  <c:v>2.2407096892759601</c:v>
                </c:pt>
                <c:pt idx="54">
                  <c:v>2.2721258855093391</c:v>
                </c:pt>
                <c:pt idx="55">
                  <c:v>2.3025850929940463</c:v>
                </c:pt>
                <c:pt idx="56">
                  <c:v>2.3321438952355895</c:v>
                </c:pt>
                <c:pt idx="57">
                  <c:v>2.3608540011180206</c:v>
                </c:pt>
                <c:pt idx="58">
                  <c:v>2.3887627892350989</c:v>
                </c:pt>
                <c:pt idx="59">
                  <c:v>2.4159137783010496</c:v>
                </c:pt>
                <c:pt idx="60">
                  <c:v>2.4423470353692034</c:v>
                </c:pt>
                <c:pt idx="61">
                  <c:v>2.4680995314716201</c:v>
                </c:pt>
                <c:pt idx="62">
                  <c:v>2.4932054526026972</c:v>
                </c:pt>
                <c:pt idx="63">
                  <c:v>2.5176964726109934</c:v>
                </c:pt>
                <c:pt idx="64">
                  <c:v>2.5416019934645453</c:v>
                </c:pt>
                <c:pt idx="65">
                  <c:v>2.564949357461539</c:v>
                </c:pt>
                <c:pt idx="66">
                  <c:v>2.5877640352277091</c:v>
                </c:pt>
                <c:pt idx="67">
                  <c:v>2.6100697927420082</c:v>
                </c:pt>
                <c:pt idx="68">
                  <c:v>2.6318888401366469</c:v>
                </c:pt>
                <c:pt idx="69">
                  <c:v>2.6532419646072172</c:v>
                </c:pt>
                <c:pt idx="70">
                  <c:v>2.6741486494265287</c:v>
                </c:pt>
                <c:pt idx="71">
                  <c:v>2.6946271807700706</c:v>
                </c:pt>
                <c:pt idx="72">
                  <c:v>2.7146947438208802</c:v>
                </c:pt>
                <c:pt idx="73">
                  <c:v>2.7343675094195845</c:v>
                </c:pt>
                <c:pt idx="74">
                  <c:v>2.7536607123542636</c:v>
                </c:pt>
                <c:pt idx="75">
                  <c:v>2.7725887222397825</c:v>
                </c:pt>
                <c:pt idx="76">
                  <c:v>2.7911651078127182</c:v>
                </c:pt>
                <c:pt idx="77">
                  <c:v>2.8094026953624978</c:v>
                </c:pt>
                <c:pt idx="78">
                  <c:v>2.8273136219290289</c:v>
                </c:pt>
                <c:pt idx="79">
                  <c:v>2.8449093838194077</c:v>
                </c:pt>
                <c:pt idx="80">
                  <c:v>2.8622008809294681</c:v>
                </c:pt>
                <c:pt idx="81">
                  <c:v>2.8791984572980396</c:v>
                </c:pt>
                <c:pt idx="82">
                  <c:v>2.8959119382717802</c:v>
                </c:pt>
                <c:pt idx="83">
                  <c:v>2.91235066461494</c:v>
                </c:pt>
                <c:pt idx="84">
                  <c:v>2.9285235238605432</c:v>
                </c:pt>
                <c:pt idx="85">
                  <c:v>2.9444389791664407</c:v>
                </c:pt>
                <c:pt idx="86">
                  <c:v>2.9601050959108397</c:v>
                </c:pt>
                <c:pt idx="87">
                  <c:v>2.9755295662364745</c:v>
                </c:pt>
                <c:pt idx="88">
                  <c:v>2.9907197317304481</c:v>
                </c:pt>
                <c:pt idx="89">
                  <c:v>3.0056826044071592</c:v>
                </c:pt>
                <c:pt idx="90">
                  <c:v>3.0204248861443652</c:v>
                </c:pt>
                <c:pt idx="91">
                  <c:v>3.0349529867072738</c:v>
                </c:pt>
                <c:pt idx="92">
                  <c:v>3.0492730404820234</c:v>
                </c:pt>
                <c:pt idx="93">
                  <c:v>3.0633909220278084</c:v>
                </c:pt>
                <c:pt idx="94">
                  <c:v>3.0773122605464169</c:v>
                </c:pt>
                <c:pt idx="95">
                  <c:v>3.0910424533583161</c:v>
                </c:pt>
                <c:pt idx="96">
                  <c:v>3.1045866784660769</c:v>
                </c:pt>
                <c:pt idx="97">
                  <c:v>3.1179499062782399</c:v>
                </c:pt>
                <c:pt idx="98">
                  <c:v>3.1311369105601954</c:v>
                </c:pt>
                <c:pt idx="99">
                  <c:v>3.1441522786722675</c:v>
                </c:pt>
                <c:pt idx="100">
                  <c:v>3.1570004211501148</c:v>
                </c:pt>
              </c:numCache>
            </c:numRef>
          </c:xVal>
          <c:yVal>
            <c:numRef>
              <c:f>fish!$B$90:$CX$90</c:f>
              <c:numCache>
                <c:formatCode>General</c:formatCode>
                <c:ptCount val="101"/>
                <c:pt idx="0">
                  <c:v>-0.30311833313300024</c:v>
                </c:pt>
                <c:pt idx="1">
                  <c:v>-0.22995620870353839</c:v>
                </c:pt>
                <c:pt idx="2">
                  <c:v>-0.1601982312447765</c:v>
                </c:pt>
                <c:pt idx="3">
                  <c:v>-9.3541653229943997E-2</c:v>
                </c:pt>
                <c:pt idx="4">
                  <c:v>-2.9722400747725808E-2</c:v>
                </c:pt>
                <c:pt idx="5">
                  <c:v>3.1491245350659024E-2</c:v>
                </c:pt>
                <c:pt idx="6">
                  <c:v>9.0303728251267257E-2</c:v>
                </c:pt>
                <c:pt idx="7">
                  <c:v>0.14689633495578971</c:v>
                </c:pt>
                <c:pt idx="8">
                  <c:v>0.2014305664618794</c:v>
                </c:pt>
                <c:pt idx="9">
                  <c:v>0.2540509162830154</c:v>
                </c:pt>
                <c:pt idx="10">
                  <c:v>0.30488717773593343</c:v>
                </c:pt>
                <c:pt idx="11">
                  <c:v>0.3540563727618985</c:v>
                </c:pt>
                <c:pt idx="12">
                  <c:v>0.40166437441769198</c:v>
                </c:pt>
                <c:pt idx="13">
                  <c:v>0.44780727962415684</c:v>
                </c:pt>
                <c:pt idx="14">
                  <c:v>0.4925725769279421</c:v>
                </c:pt>
                <c:pt idx="15">
                  <c:v>0.53604014494553831</c:v>
                </c:pt>
                <c:pt idx="16">
                  <c:v>0.57828311012120681</c:v>
                </c:pt>
                <c:pt idx="17">
                  <c:v>0.61936858693635422</c:v>
                </c:pt>
                <c:pt idx="18">
                  <c:v>0.6593583193866327</c:v>
                </c:pt>
                <c:pt idx="19">
                  <c:v>0.69830923912020015</c:v>
                </c:pt>
                <c:pt idx="20">
                  <c:v>0.73627395290135067</c:v>
                </c:pt>
                <c:pt idx="21">
                  <c:v>0.80943607733081224</c:v>
                </c:pt>
                <c:pt idx="22">
                  <c:v>0.8791940547895748</c:v>
                </c:pt>
                <c:pt idx="23">
                  <c:v>0.94585063280440707</c:v>
                </c:pt>
                <c:pt idx="24">
                  <c:v>1.0096698852866242</c:v>
                </c:pt>
                <c:pt idx="25">
                  <c:v>1.0708835313850105</c:v>
                </c:pt>
                <c:pt idx="26">
                  <c:v>1.1296960142856178</c:v>
                </c:pt>
                <c:pt idx="27">
                  <c:v>1.1862886209901409</c:v>
                </c:pt>
                <c:pt idx="28">
                  <c:v>1.2408228524962299</c:v>
                </c:pt>
                <c:pt idx="29">
                  <c:v>1.2934432023173652</c:v>
                </c:pt>
                <c:pt idx="30">
                  <c:v>1.3442794637702842</c:v>
                </c:pt>
                <c:pt idx="31">
                  <c:v>1.4410566604520418</c:v>
                </c:pt>
                <c:pt idx="32">
                  <c:v>1.5319648629622915</c:v>
                </c:pt>
                <c:pt idx="33">
                  <c:v>1.6176753961555577</c:v>
                </c:pt>
                <c:pt idx="34">
                  <c:v>1.6987506054209829</c:v>
                </c:pt>
                <c:pt idx="35">
                  <c:v>1.775666238935701</c:v>
                </c:pt>
                <c:pt idx="36">
                  <c:v>1.8841129582977285</c:v>
                </c:pt>
                <c:pt idx="37">
                  <c:v>1.9852429188387581</c:v>
                </c:pt>
                <c:pt idx="38">
                  <c:v>2.0799813305747668</c:v>
                </c:pt>
                <c:pt idx="39">
                  <c:v>2.1690883003199679</c:v>
                </c:pt>
                <c:pt idx="40">
                  <c:v>2.2531959193075832</c:v>
                </c:pt>
                <c:pt idx="41">
                  <c:v>2.3328354883517144</c:v>
                </c:pt>
                <c:pt idx="42">
                  <c:v>2.4084578694390553</c:v>
                </c:pt>
                <c:pt idx="43">
                  <c:v>2.4804489464863919</c:v>
                </c:pt>
                <c:pt idx="44">
                  <c:v>2.5491415412384573</c:v>
                </c:pt>
                <c:pt idx="45">
                  <c:v>2.6148247170142382</c:v>
                </c:pt>
                <c:pt idx="46">
                  <c:v>2.6777511286861566</c:v>
                </c:pt>
                <c:pt idx="47">
                  <c:v>2.7381428914553338</c:v>
                </c:pt>
                <c:pt idx="48">
                  <c:v>2.7961963127874192</c:v>
                </c:pt>
                <c:pt idx="49">
                  <c:v>2.8520857419425472</c:v>
                </c:pt>
                <c:pt idx="50">
                  <c:v>2.9059667274803012</c:v>
                </c:pt>
                <c:pt idx="51">
                  <c:v>2.9579786268582731</c:v>
                </c:pt>
                <c:pt idx="52">
                  <c:v>3.0082467783985054</c:v>
                </c:pt>
                <c:pt idx="53">
                  <c:v>3.0568843208407768</c:v>
                </c:pt>
                <c:pt idx="54">
                  <c:v>3.1039937269486386</c:v>
                </c:pt>
                <c:pt idx="55">
                  <c:v>3.1496681034537075</c:v>
                </c:pt>
                <c:pt idx="56">
                  <c:v>3.1939922987991451</c:v>
                </c:pt>
                <c:pt idx="57">
                  <c:v>3.2370438518060007</c:v>
                </c:pt>
                <c:pt idx="58">
                  <c:v>3.2788938079120387</c:v>
                </c:pt>
                <c:pt idx="59">
                  <c:v>3.319607424564929</c:v>
                </c:pt>
                <c:pt idx="60">
                  <c:v>3.3592447833567647</c:v>
                </c:pt>
                <c:pt idx="61">
                  <c:v>3.3978613233149257</c:v>
                </c:pt>
                <c:pt idx="62">
                  <c:v>3.4355083072301573</c:v>
                </c:pt>
                <c:pt idx="63">
                  <c:v>3.4722332308649482</c:v>
                </c:pt>
                <c:pt idx="64">
                  <c:v>3.5080801832376705</c:v>
                </c:pt>
                <c:pt idx="65">
                  <c:v>3.5430901648379796</c:v>
                </c:pt>
                <c:pt idx="66">
                  <c:v>3.5773013695338713</c:v>
                </c:pt>
                <c:pt idx="67">
                  <c:v>3.6107494350309928</c:v>
                </c:pt>
                <c:pt idx="68">
                  <c:v>3.6434676660022087</c:v>
                </c:pt>
                <c:pt idx="69">
                  <c:v>3.6754872333897737</c:v>
                </c:pt>
                <c:pt idx="70">
                  <c:v>3.7068373528697256</c:v>
                </c:pt>
                <c:pt idx="71">
                  <c:v>3.7375454450394061</c:v>
                </c:pt>
                <c:pt idx="72">
                  <c:v>3.7676372795292612</c:v>
                </c:pt>
                <c:pt idx="73">
                  <c:v>3.797137104936815</c:v>
                </c:pt>
                <c:pt idx="74">
                  <c:v>3.8260677662243641</c:v>
                </c:pt>
                <c:pt idx="75">
                  <c:v>3.8544508110044009</c:v>
                </c:pt>
                <c:pt idx="76">
                  <c:v>3.8823065859515231</c:v>
                </c:pt>
                <c:pt idx="77">
                  <c:v>3.9096543244214468</c:v>
                </c:pt>
                <c:pt idx="78">
                  <c:v>3.9365122262222436</c:v>
                </c:pt>
                <c:pt idx="79">
                  <c:v>3.9628975303664289</c:v>
                </c:pt>
                <c:pt idx="80">
                  <c:v>3.9888265815322486</c:v>
                </c:pt>
                <c:pt idx="81">
                  <c:v>4.0143148908758697</c:v>
                </c:pt>
                <c:pt idx="82">
                  <c:v>4.0393771917610319</c:v>
                </c:pt>
                <c:pt idx="83">
                  <c:v>4.0640274909074563</c:v>
                </c:pt>
                <c:pt idx="84">
                  <c:v>4.0882791154028819</c:v>
                </c:pt>
                <c:pt idx="85">
                  <c:v>4.1121447559733415</c:v>
                </c:pt>
                <c:pt idx="86">
                  <c:v>4.1356365068639489</c:v>
                </c:pt>
                <c:pt idx="87">
                  <c:v>4.1587659026434691</c:v>
                </c:pt>
                <c:pt idx="88">
                  <c:v>4.1815439522133584</c:v>
                </c:pt>
                <c:pt idx="89">
                  <c:v>4.2039811702721916</c:v>
                </c:pt>
                <c:pt idx="90">
                  <c:v>4.2260876064605544</c:v>
                </c:pt>
                <c:pt idx="91">
                  <c:v>4.2478728723886698</c:v>
                </c:pt>
                <c:pt idx="92">
                  <c:v>4.2693461667286199</c:v>
                </c:pt>
                <c:pt idx="93">
                  <c:v>4.2905162985352288</c:v>
                </c:pt>
                <c:pt idx="94">
                  <c:v>4.3113917089434883</c:v>
                </c:pt>
                <c:pt idx="95">
                  <c:v>4.3319804913762852</c:v>
                </c:pt>
                <c:pt idx="96">
                  <c:v>4.352290410383592</c:v>
                </c:pt>
                <c:pt idx="97">
                  <c:v>4.3723289192227472</c:v>
                </c:pt>
                <c:pt idx="98">
                  <c:v>4.3921031762795097</c:v>
                </c:pt>
                <c:pt idx="99">
                  <c:v>4.4116200604204181</c:v>
                </c:pt>
                <c:pt idx="100">
                  <c:v>4.4308861853587906</c:v>
                </c:pt>
              </c:numCache>
            </c:numRef>
          </c:yVal>
        </c:ser>
        <c:axId val="119625600"/>
        <c:axId val="119631872"/>
      </c:scatterChart>
      <c:valAx>
        <c:axId val="1196256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ln(Biomass)</a:t>
                </a:r>
              </a:p>
            </c:rich>
          </c:tx>
        </c:title>
        <c:numFmt formatCode="0.0" sourceLinked="0"/>
        <c:tickLblPos val="nextTo"/>
        <c:crossAx val="119631872"/>
        <c:crossesAt val="-1"/>
        <c:crossBetween val="midCat"/>
      </c:valAx>
      <c:valAx>
        <c:axId val="119631872"/>
        <c:scaling>
          <c:orientation val="minMax"/>
          <c:max val="5"/>
          <c:min val="-1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 sz="1050"/>
                  <a:t>Z+eps</a:t>
                </a:r>
              </a:p>
            </c:rich>
          </c:tx>
        </c:title>
        <c:numFmt formatCode="General" sourceLinked="1"/>
        <c:tickLblPos val="nextTo"/>
        <c:crossAx val="119625600"/>
        <c:crosses val="autoZero"/>
        <c:crossBetween val="midCat"/>
      </c:valAx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chart>
    <c:autoTitleDeleted val="1"/>
    <c:plotArea>
      <c:layout>
        <c:manualLayout>
          <c:layoutTarget val="inner"/>
          <c:xMode val="edge"/>
          <c:yMode val="edge"/>
          <c:x val="0.17812937127949591"/>
          <c:y val="7.2372145639434768E-2"/>
          <c:w val="0.74317293747121571"/>
          <c:h val="0.61929557750869935"/>
        </c:manualLayout>
      </c:layout>
      <c:scatterChart>
        <c:scatterStyle val="lineMarker"/>
        <c:ser>
          <c:idx val="0"/>
          <c:order val="0"/>
          <c:tx>
            <c:v>Z+eps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fish!$B$32:$W$32</c:f>
              <c:numCache>
                <c:formatCode>General</c:formatCode>
                <c:ptCount val="22"/>
                <c:pt idx="0">
                  <c:v>0.79770441648253976</c:v>
                </c:pt>
                <c:pt idx="1">
                  <c:v>1.2352593085795396</c:v>
                </c:pt>
                <c:pt idx="2">
                  <c:v>1.4622072665088592</c:v>
                </c:pt>
                <c:pt idx="3">
                  <c:v>2.1937279019682001</c:v>
                </c:pt>
                <c:pt idx="4">
                  <c:v>1.4577815619585421</c:v>
                </c:pt>
                <c:pt idx="5">
                  <c:v>2.1208323080045854</c:v>
                </c:pt>
                <c:pt idx="6">
                  <c:v>1.9107904712774819</c:v>
                </c:pt>
                <c:pt idx="7">
                  <c:v>1.7999263861288242</c:v>
                </c:pt>
                <c:pt idx="8">
                  <c:v>1.4973764943701884</c:v>
                </c:pt>
                <c:pt idx="9">
                  <c:v>2.8172932834349873</c:v>
                </c:pt>
                <c:pt idx="10">
                  <c:v>2.9324078231554003</c:v>
                </c:pt>
                <c:pt idx="11">
                  <c:v>2.5078213756586112</c:v>
                </c:pt>
                <c:pt idx="12">
                  <c:v>2.5332023298057225</c:v>
                </c:pt>
                <c:pt idx="13">
                  <c:v>2.4520425229940361</c:v>
                </c:pt>
                <c:pt idx="14">
                  <c:v>3.0225915454169661</c:v>
                </c:pt>
                <c:pt idx="15">
                  <c:v>3.1480851455466192</c:v>
                </c:pt>
                <c:pt idx="16">
                  <c:v>1.6238764710443938</c:v>
                </c:pt>
                <c:pt idx="17">
                  <c:v>0.27085175582190518</c:v>
                </c:pt>
                <c:pt idx="18">
                  <c:v>1.1264754546603719</c:v>
                </c:pt>
                <c:pt idx="19">
                  <c:v>0</c:v>
                </c:pt>
                <c:pt idx="20">
                  <c:v>1.301312436036542</c:v>
                </c:pt>
                <c:pt idx="21">
                  <c:v>1.516932719731761</c:v>
                </c:pt>
              </c:numCache>
            </c:numRef>
          </c:xVal>
          <c:yVal>
            <c:numRef>
              <c:f>fish!$B$68:$W$68</c:f>
              <c:numCache>
                <c:formatCode>General</c:formatCode>
                <c:ptCount val="22"/>
                <c:pt idx="0">
                  <c:v>1.6638266177148211</c:v>
                </c:pt>
                <c:pt idx="1">
                  <c:v>2.6542954235979077</c:v>
                </c:pt>
                <c:pt idx="2">
                  <c:v>2.6517503732692225</c:v>
                </c:pt>
                <c:pt idx="3">
                  <c:v>3.8635577429767221</c:v>
                </c:pt>
                <c:pt idx="4">
                  <c:v>3.1126187073464511</c:v>
                </c:pt>
                <c:pt idx="5">
                  <c:v>4.0489560626323993</c:v>
                </c:pt>
                <c:pt idx="6">
                  <c:v>3.3290176215546725</c:v>
                </c:pt>
                <c:pt idx="7">
                  <c:v>1.406308439208628</c:v>
                </c:pt>
                <c:pt idx="8">
                  <c:v>2.1349025456611979</c:v>
                </c:pt>
                <c:pt idx="9">
                  <c:v>3.4665477906180389</c:v>
                </c:pt>
                <c:pt idx="10">
                  <c:v>4.0575755812188206</c:v>
                </c:pt>
                <c:pt idx="11">
                  <c:v>4.1363147577399131</c:v>
                </c:pt>
                <c:pt idx="12">
                  <c:v>1.4975037819709252</c:v>
                </c:pt>
                <c:pt idx="13">
                  <c:v>3.6776734103230866</c:v>
                </c:pt>
                <c:pt idx="14">
                  <c:v>4.4406759210128417</c:v>
                </c:pt>
                <c:pt idx="15">
                  <c:v>4.5059559802593006</c:v>
                </c:pt>
                <c:pt idx="16">
                  <c:v>4.4715735015236346E-2</c:v>
                </c:pt>
                <c:pt idx="17">
                  <c:v>0.29523692680367031</c:v>
                </c:pt>
                <c:pt idx="18">
                  <c:v>1.4807039051414639</c:v>
                </c:pt>
                <c:pt idx="19">
                  <c:v>-0.59027274934799945</c:v>
                </c:pt>
                <c:pt idx="20">
                  <c:v>0.27565077951979372</c:v>
                </c:pt>
                <c:pt idx="21">
                  <c:v>2.8273079008904549</c:v>
                </c:pt>
              </c:numCache>
            </c:numRef>
          </c:yVal>
        </c:ser>
        <c:ser>
          <c:idx val="1"/>
          <c:order val="1"/>
          <c:tx>
            <c:v>deterministic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fish!$B$84:$CX$84</c:f>
              <c:numCache>
                <c:formatCode>General</c:formatCode>
                <c:ptCount val="101"/>
                <c:pt idx="0">
                  <c:v>0</c:v>
                </c:pt>
                <c:pt idx="1">
                  <c:v>4.8790164169432076E-2</c:v>
                </c:pt>
                <c:pt idx="2">
                  <c:v>9.5310179804324879E-2</c:v>
                </c:pt>
                <c:pt idx="3">
                  <c:v>0.1397619423751589</c:v>
                </c:pt>
                <c:pt idx="4">
                  <c:v>0.1823215567939547</c:v>
                </c:pt>
                <c:pt idx="5">
                  <c:v>0.22314355131420988</c:v>
                </c:pt>
                <c:pt idx="6">
                  <c:v>0.26236426446749145</c:v>
                </c:pt>
                <c:pt idx="7">
                  <c:v>0.30010459245033833</c:v>
                </c:pt>
                <c:pt idx="8">
                  <c:v>0.33647223662121339</c:v>
                </c:pt>
                <c:pt idx="9">
                  <c:v>0.37156355643248334</c:v>
                </c:pt>
                <c:pt idx="10">
                  <c:v>0.40546510810816466</c:v>
                </c:pt>
                <c:pt idx="11">
                  <c:v>0.43825493093115558</c:v>
                </c:pt>
                <c:pt idx="12">
                  <c:v>0.47000362924573591</c:v>
                </c:pt>
                <c:pt idx="13">
                  <c:v>0.5007752879124896</c:v>
                </c:pt>
                <c:pt idx="14">
                  <c:v>0.53062825106217104</c:v>
                </c:pt>
                <c:pt idx="15">
                  <c:v>0.5596157879354231</c:v>
                </c:pt>
                <c:pt idx="16">
                  <c:v>0.58778666490211906</c:v>
                </c:pt>
                <c:pt idx="17">
                  <c:v>0.61518563909023383</c:v>
                </c:pt>
                <c:pt idx="18">
                  <c:v>0.6418538861723958</c:v>
                </c:pt>
                <c:pt idx="19">
                  <c:v>0.66782937257565655</c:v>
                </c:pt>
                <c:pt idx="20">
                  <c:v>0.69314718055994551</c:v>
                </c:pt>
                <c:pt idx="21">
                  <c:v>0.74193734472937778</c:v>
                </c:pt>
                <c:pt idx="22">
                  <c:v>0.7884573603642705</c:v>
                </c:pt>
                <c:pt idx="23">
                  <c:v>0.83290912293510488</c:v>
                </c:pt>
                <c:pt idx="24">
                  <c:v>0.87546873735390063</c:v>
                </c:pt>
                <c:pt idx="25">
                  <c:v>0.91629073187415555</c:v>
                </c:pt>
                <c:pt idx="26">
                  <c:v>0.95551144502743657</c:v>
                </c:pt>
                <c:pt idx="27">
                  <c:v>0.993251773010284</c:v>
                </c:pt>
                <c:pt idx="28">
                  <c:v>1.0296194171811579</c:v>
                </c:pt>
                <c:pt idx="29">
                  <c:v>1.0647107369924289</c:v>
                </c:pt>
                <c:pt idx="30">
                  <c:v>1.0986122886681102</c:v>
                </c:pt>
                <c:pt idx="31">
                  <c:v>1.1631508098056824</c:v>
                </c:pt>
                <c:pt idx="32">
                  <c:v>1.2237754316221159</c:v>
                </c:pt>
                <c:pt idx="33">
                  <c:v>1.2809338454620642</c:v>
                </c:pt>
                <c:pt idx="34">
                  <c:v>1.3350010667323406</c:v>
                </c:pt>
                <c:pt idx="35">
                  <c:v>1.3862943611198912</c:v>
                </c:pt>
                <c:pt idx="36">
                  <c:v>1.458615022699518</c:v>
                </c:pt>
                <c:pt idx="37">
                  <c:v>1.5260563034950501</c:v>
                </c:pt>
                <c:pt idx="38">
                  <c:v>1.5892352051165815</c:v>
                </c:pt>
                <c:pt idx="39">
                  <c:v>1.6486586255873821</c:v>
                </c:pt>
                <c:pt idx="40">
                  <c:v>1.7047480922384248</c:v>
                </c:pt>
                <c:pt idx="41">
                  <c:v>1.7578579175523739</c:v>
                </c:pt>
                <c:pt idx="42">
                  <c:v>1.8082887711792661</c:v>
                </c:pt>
                <c:pt idx="43">
                  <c:v>1.8562979903656263</c:v>
                </c:pt>
                <c:pt idx="44">
                  <c:v>1.902107526396922</c:v>
                </c:pt>
                <c:pt idx="45">
                  <c:v>1.9459101490553141</c:v>
                </c:pt>
                <c:pt idx="46">
                  <c:v>1.9878743481543448</c:v>
                </c:pt>
                <c:pt idx="47">
                  <c:v>2.0281482472922856</c:v>
                </c:pt>
                <c:pt idx="48">
                  <c:v>2.0668627594729774</c:v>
                </c:pt>
                <c:pt idx="49">
                  <c:v>2.1041341542702088</c:v>
                </c:pt>
                <c:pt idx="50">
                  <c:v>2.1400661634962708</c:v>
                </c:pt>
                <c:pt idx="51">
                  <c:v>2.174751721484161</c:v>
                </c:pt>
                <c:pt idx="52">
                  <c:v>2.2082744135228047</c:v>
                </c:pt>
                <c:pt idx="53">
                  <c:v>2.2407096892759601</c:v>
                </c:pt>
                <c:pt idx="54">
                  <c:v>2.2721258855093391</c:v>
                </c:pt>
                <c:pt idx="55">
                  <c:v>2.3025850929940463</c:v>
                </c:pt>
                <c:pt idx="56">
                  <c:v>2.3321438952355895</c:v>
                </c:pt>
                <c:pt idx="57">
                  <c:v>2.3608540011180206</c:v>
                </c:pt>
                <c:pt idx="58">
                  <c:v>2.3887627892350989</c:v>
                </c:pt>
                <c:pt idx="59">
                  <c:v>2.4159137783010496</c:v>
                </c:pt>
                <c:pt idx="60">
                  <c:v>2.4423470353692034</c:v>
                </c:pt>
                <c:pt idx="61">
                  <c:v>2.4680995314716201</c:v>
                </c:pt>
                <c:pt idx="62">
                  <c:v>2.4932054526026972</c:v>
                </c:pt>
                <c:pt idx="63">
                  <c:v>2.5176964726109934</c:v>
                </c:pt>
                <c:pt idx="64">
                  <c:v>2.5416019934645453</c:v>
                </c:pt>
                <c:pt idx="65">
                  <c:v>2.564949357461539</c:v>
                </c:pt>
                <c:pt idx="66">
                  <c:v>2.5877640352277091</c:v>
                </c:pt>
                <c:pt idx="67">
                  <c:v>2.6100697927420082</c:v>
                </c:pt>
                <c:pt idx="68">
                  <c:v>2.6318888401366469</c:v>
                </c:pt>
                <c:pt idx="69">
                  <c:v>2.6532419646072172</c:v>
                </c:pt>
                <c:pt idx="70">
                  <c:v>2.6741486494265287</c:v>
                </c:pt>
                <c:pt idx="71">
                  <c:v>2.6946271807700706</c:v>
                </c:pt>
                <c:pt idx="72">
                  <c:v>2.7146947438208802</c:v>
                </c:pt>
                <c:pt idx="73">
                  <c:v>2.7343675094195845</c:v>
                </c:pt>
                <c:pt idx="74">
                  <c:v>2.7536607123542636</c:v>
                </c:pt>
                <c:pt idx="75">
                  <c:v>2.7725887222397825</c:v>
                </c:pt>
                <c:pt idx="76">
                  <c:v>2.7911651078127182</c:v>
                </c:pt>
                <c:pt idx="77">
                  <c:v>2.8094026953624978</c:v>
                </c:pt>
                <c:pt idx="78">
                  <c:v>2.8273136219290289</c:v>
                </c:pt>
                <c:pt idx="79">
                  <c:v>2.8449093838194077</c:v>
                </c:pt>
                <c:pt idx="80">
                  <c:v>2.8622008809294681</c:v>
                </c:pt>
                <c:pt idx="81">
                  <c:v>2.8791984572980396</c:v>
                </c:pt>
                <c:pt idx="82">
                  <c:v>2.8959119382717802</c:v>
                </c:pt>
                <c:pt idx="83">
                  <c:v>2.91235066461494</c:v>
                </c:pt>
                <c:pt idx="84">
                  <c:v>2.9285235238605432</c:v>
                </c:pt>
                <c:pt idx="85">
                  <c:v>2.9444389791664407</c:v>
                </c:pt>
                <c:pt idx="86">
                  <c:v>2.9601050959108397</c:v>
                </c:pt>
                <c:pt idx="87">
                  <c:v>2.9755295662364745</c:v>
                </c:pt>
                <c:pt idx="88">
                  <c:v>2.9907197317304481</c:v>
                </c:pt>
                <c:pt idx="89">
                  <c:v>3.0056826044071592</c:v>
                </c:pt>
                <c:pt idx="90">
                  <c:v>3.0204248861443652</c:v>
                </c:pt>
                <c:pt idx="91">
                  <c:v>3.0349529867072738</c:v>
                </c:pt>
                <c:pt idx="92">
                  <c:v>3.0492730404820234</c:v>
                </c:pt>
                <c:pt idx="93">
                  <c:v>3.0633909220278084</c:v>
                </c:pt>
                <c:pt idx="94">
                  <c:v>3.0773122605464169</c:v>
                </c:pt>
                <c:pt idx="95">
                  <c:v>3.0910424533583161</c:v>
                </c:pt>
                <c:pt idx="96">
                  <c:v>3.1045866784660769</c:v>
                </c:pt>
                <c:pt idx="97">
                  <c:v>3.1179499062782399</c:v>
                </c:pt>
                <c:pt idx="98">
                  <c:v>3.1311369105601954</c:v>
                </c:pt>
                <c:pt idx="99">
                  <c:v>3.1441522786722675</c:v>
                </c:pt>
                <c:pt idx="100">
                  <c:v>3.1570004211501148</c:v>
                </c:pt>
              </c:numCache>
            </c:numRef>
          </c:xVal>
          <c:yVal>
            <c:numRef>
              <c:f>fish!$B$103:$CX$103</c:f>
              <c:numCache>
                <c:formatCode>General</c:formatCode>
                <c:ptCount val="101"/>
                <c:pt idx="0">
                  <c:v>-0.75198774934799961</c:v>
                </c:pt>
                <c:pt idx="1">
                  <c:v>-0.19070151310636038</c:v>
                </c:pt>
                <c:pt idx="2">
                  <c:v>3.2503127498415579E-2</c:v>
                </c:pt>
                <c:pt idx="3">
                  <c:v>0.19798843288198748</c:v>
                </c:pt>
                <c:pt idx="4">
                  <c:v>0.33303105059677979</c:v>
                </c:pt>
                <c:pt idx="5">
                  <c:v>0.44836923347698426</c:v>
                </c:pt>
                <c:pt idx="6">
                  <c:v>0.54959143235614505</c:v>
                </c:pt>
                <c:pt idx="7">
                  <c:v>0.64006141405897821</c:v>
                </c:pt>
                <c:pt idx="8">
                  <c:v>0.72199659396645977</c:v>
                </c:pt>
                <c:pt idx="9">
                  <c:v>0.7969530114320672</c:v>
                </c:pt>
                <c:pt idx="10">
                  <c:v>0.86607364703049083</c:v>
                </c:pt>
                <c:pt idx="11">
                  <c:v>0.93022786012516245</c:v>
                </c:pt>
                <c:pt idx="12">
                  <c:v>0.99009531456584954</c:v>
                </c:pt>
                <c:pt idx="13">
                  <c:v>1.046219307224064</c:v>
                </c:pt>
                <c:pt idx="14">
                  <c:v>1.0990421639594921</c:v>
                </c:pt>
                <c:pt idx="15">
                  <c:v>1.148929589873477</c:v>
                </c:pt>
                <c:pt idx="16">
                  <c:v>1.1961879302774086</c:v>
                </c:pt>
                <c:pt idx="17">
                  <c:v>1.2410767214942373</c:v>
                </c:pt>
                <c:pt idx="18">
                  <c:v>1.2838180184308539</c:v>
                </c:pt>
                <c:pt idx="19">
                  <c:v>1.3246034595074978</c:v>
                </c:pt>
                <c:pt idx="20">
                  <c:v>1.363599707551894</c:v>
                </c:pt>
                <c:pt idx="21">
                  <c:v>1.4367910258566732</c:v>
                </c:pt>
                <c:pt idx="22">
                  <c:v>1.5043668822751892</c:v>
                </c:pt>
                <c:pt idx="23">
                  <c:v>1.5670993629865984</c:v>
                </c:pt>
                <c:pt idx="24">
                  <c:v>1.6256110570164735</c:v>
                </c:pt>
                <c:pt idx="25">
                  <c:v>1.6804117190800101</c:v>
                </c:pt>
                <c:pt idx="26">
                  <c:v>1.7319242164909234</c:v>
                </c:pt>
                <c:pt idx="27">
                  <c:v>1.780503348589805</c:v>
                </c:pt>
                <c:pt idx="28">
                  <c:v>1.8264497876360397</c:v>
                </c:pt>
                <c:pt idx="29">
                  <c:v>1.8700205969770263</c:v>
                </c:pt>
                <c:pt idx="30">
                  <c:v>1.9114372956349577</c:v>
                </c:pt>
                <c:pt idx="31">
                  <c:v>1.9885530165169472</c:v>
                </c:pt>
                <c:pt idx="32">
                  <c:v>2.0590657947438391</c:v>
                </c:pt>
                <c:pt idx="33">
                  <c:v>2.1239640524866719</c:v>
                </c:pt>
                <c:pt idx="34">
                  <c:v>2.1840325863979611</c:v>
                </c:pt>
                <c:pt idx="35">
                  <c:v>2.2399047245862378</c:v>
                </c:pt>
                <c:pt idx="36">
                  <c:v>2.3169536377284947</c:v>
                </c:pt>
                <c:pt idx="37">
                  <c:v>2.387100545426232</c:v>
                </c:pt>
                <c:pt idx="38">
                  <c:v>2.4514208825129402</c:v>
                </c:pt>
                <c:pt idx="39">
                  <c:v>2.510760929577478</c:v>
                </c:pt>
                <c:pt idx="40">
                  <c:v>2.5657981686485605</c:v>
                </c:pt>
                <c:pt idx="41">
                  <c:v>2.6170830507377243</c:v>
                </c:pt>
                <c:pt idx="42">
                  <c:v>2.6650686397579983</c:v>
                </c:pt>
                <c:pt idx="43">
                  <c:v>2.7101321181839992</c:v>
                </c:pt>
                <c:pt idx="44">
                  <c:v>2.7525906913212186</c:v>
                </c:pt>
                <c:pt idx="45">
                  <c:v>2.7927135506400802</c:v>
                </c:pt>
                <c:pt idx="46">
                  <c:v>2.8307310099484488</c:v>
                </c:pt>
                <c:pt idx="47">
                  <c:v>2.8668415778938856</c:v>
                </c:pt>
                <c:pt idx="48">
                  <c:v>2.9012175004305072</c:v>
                </c:pt>
                <c:pt idx="49">
                  <c:v>2.934009152800678</c:v>
                </c:pt>
                <c:pt idx="50">
                  <c:v>2.9653485552873726</c:v>
                </c:pt>
                <c:pt idx="51">
                  <c:v>2.9953522137767403</c:v>
                </c:pt>
                <c:pt idx="52">
                  <c:v>3.0241234344471501</c:v>
                </c:pt>
                <c:pt idx="53">
                  <c:v>3.0517542248279872</c:v>
                </c:pt>
                <c:pt idx="54">
                  <c:v>3.0783268665439323</c:v>
                </c:pt>
                <c:pt idx="55">
                  <c:v>3.1039152252603079</c:v>
                </c:pt>
                <c:pt idx="56">
                  <c:v>3.1285858486202796</c:v>
                </c:pt>
                <c:pt idx="57">
                  <c:v>3.1523988918983101</c:v>
                </c:pt>
                <c:pt idx="58">
                  <c:v>3.1754089026957608</c:v>
                </c:pt>
                <c:pt idx="59">
                  <c:v>3.1976654895721768</c:v>
                </c:pt>
                <c:pt idx="60">
                  <c:v>3.2192138945373188</c:v>
                </c:pt>
                <c:pt idx="61">
                  <c:v>3.2400954854602158</c:v>
                </c:pt>
                <c:pt idx="62">
                  <c:v>3.2603481814164845</c:v>
                </c:pt>
                <c:pt idx="63">
                  <c:v>3.2800068215972096</c:v>
                </c:pt>
                <c:pt idx="64">
                  <c:v>3.2991034864955648</c:v>
                </c:pt>
                <c:pt idx="65">
                  <c:v>3.31766777856082</c:v>
                </c:pt>
                <c:pt idx="66">
                  <c:v>3.3357270682804074</c:v>
                </c:pt>
                <c:pt idx="67">
                  <c:v>3.3533067106555241</c:v>
                </c:pt>
                <c:pt idx="68">
                  <c:v>3.3704302362257077</c:v>
                </c:pt>
                <c:pt idx="69">
                  <c:v>3.3871195201349149</c:v>
                </c:pt>
                <c:pt idx="70">
                  <c:v>3.4033949321867745</c:v>
                </c:pt>
                <c:pt idx="71">
                  <c:v>3.4192754703865367</c:v>
                </c:pt>
                <c:pt idx="72">
                  <c:v>3.4347788800938184</c:v>
                </c:pt>
                <c:pt idx="73">
                  <c:v>3.4499217605991879</c:v>
                </c:pt>
                <c:pt idx="74">
                  <c:v>3.464719660677416</c:v>
                </c:pt>
                <c:pt idx="75">
                  <c:v>3.4791871644517887</c:v>
                </c:pt>
                <c:pt idx="76">
                  <c:v>3.4933379687196684</c:v>
                </c:pt>
                <c:pt idx="77">
                  <c:v>3.5071849527338399</c:v>
                </c:pt>
                <c:pt idx="78">
                  <c:v>3.5207402413020565</c:v>
                </c:pt>
                <c:pt idx="79">
                  <c:v>3.5340152619546443</c:v>
                </c:pt>
                <c:pt idx="80">
                  <c:v>3.5470207968340208</c:v>
                </c:pt>
                <c:pt idx="81">
                  <c:v>3.5597670298776145</c:v>
                </c:pt>
                <c:pt idx="82">
                  <c:v>3.5722635897950941</c:v>
                </c:pt>
                <c:pt idx="83">
                  <c:v>3.5845195892798172</c:v>
                </c:pt>
                <c:pt idx="84">
                  <c:v>3.5965436608418337</c:v>
                </c:pt>
                <c:pt idx="85">
                  <c:v>3.6083439896043048</c:v>
                </c:pt>
                <c:pt idx="86">
                  <c:v>3.6199283433655332</c:v>
                </c:pt>
                <c:pt idx="87">
                  <c:v>3.6313041001944772</c:v>
                </c:pt>
                <c:pt idx="88">
                  <c:v>3.642478273797582</c:v>
                </c:pt>
                <c:pt idx="89">
                  <c:v>3.6534575368684901</c:v>
                </c:pt>
                <c:pt idx="90">
                  <c:v>3.6642482426092382</c:v>
                </c:pt>
                <c:pt idx="91">
                  <c:v>3.6748564445913217</c:v>
                </c:pt>
                <c:pt idx="92">
                  <c:v>3.6852879151073079</c:v>
                </c:pt>
                <c:pt idx="93">
                  <c:v>3.6955481621479178</c:v>
                </c:pt>
                <c:pt idx="94">
                  <c:v>3.7056424451257977</c:v>
                </c:pt>
                <c:pt idx="95">
                  <c:v>3.7155757894548449</c:v>
                </c:pt>
                <c:pt idx="96">
                  <c:v>3.7253530000831807</c:v>
                </c:pt>
                <c:pt idx="97">
                  <c:v>3.7349786740681927</c:v>
                </c:pt>
                <c:pt idx="98">
                  <c:v>3.7444572122735251</c:v>
                </c:pt>
                <c:pt idx="99">
                  <c:v>3.7537928302602199</c:v>
                </c:pt>
                <c:pt idx="100">
                  <c:v>3.7629895684374524</c:v>
                </c:pt>
              </c:numCache>
            </c:numRef>
          </c:yVal>
        </c:ser>
        <c:axId val="119648256"/>
        <c:axId val="119650176"/>
      </c:scatterChart>
      <c:valAx>
        <c:axId val="1196482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ln(Biomass</a:t>
                </a:r>
                <a:r>
                  <a:rPr lang="en-ZA" sz="1050" b="0" i="0" u="none" strike="noStrike" baseline="0"/>
                  <a:t>)</a:t>
                </a:r>
              </a:p>
            </c:rich>
          </c:tx>
        </c:title>
        <c:numFmt formatCode="0.0" sourceLinked="0"/>
        <c:tickLblPos val="nextTo"/>
        <c:crossAx val="119650176"/>
        <c:crossesAt val="-1"/>
        <c:crossBetween val="midCat"/>
      </c:valAx>
      <c:valAx>
        <c:axId val="119650176"/>
        <c:scaling>
          <c:orientation val="minMax"/>
          <c:max val="5"/>
          <c:min val="-1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 sz="1050"/>
                  <a:t>Z+eps</a:t>
                </a:r>
              </a:p>
            </c:rich>
          </c:tx>
        </c:title>
        <c:numFmt formatCode="General" sourceLinked="1"/>
        <c:tickLblPos val="nextTo"/>
        <c:crossAx val="119648256"/>
        <c:crosses val="autoZero"/>
        <c:crossBetween val="midCat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chart>
    <c:autoTitleDeleted val="1"/>
    <c:plotArea>
      <c:layout>
        <c:manualLayout>
          <c:layoutTarget val="inner"/>
          <c:xMode val="edge"/>
          <c:yMode val="edge"/>
          <c:x val="0.17421073388283029"/>
          <c:y val="7.2100550717671547E-2"/>
          <c:w val="0.74680936500936068"/>
          <c:h val="0.62072426788298429"/>
        </c:manualLayout>
      </c:layout>
      <c:scatterChart>
        <c:scatterStyle val="lineMarker"/>
        <c:ser>
          <c:idx val="0"/>
          <c:order val="0"/>
          <c:tx>
            <c:v>Z+eps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fish!$B$31:$W$31</c:f>
              <c:numCache>
                <c:formatCode>General</c:formatCode>
                <c:ptCount val="22"/>
                <c:pt idx="0">
                  <c:v>0.8931429988991344</c:v>
                </c:pt>
                <c:pt idx="1">
                  <c:v>1.1114222008667722</c:v>
                </c:pt>
                <c:pt idx="2">
                  <c:v>1.209217625784895</c:v>
                </c:pt>
                <c:pt idx="3">
                  <c:v>1.4811238644921632</c:v>
                </c:pt>
                <c:pt idx="4">
                  <c:v>1.207386252182183</c:v>
                </c:pt>
                <c:pt idx="5">
                  <c:v>1.4563077655511507</c:v>
                </c:pt>
                <c:pt idx="6">
                  <c:v>1.3823134489968205</c:v>
                </c:pt>
                <c:pt idx="7">
                  <c:v>1.3416133519493698</c:v>
                </c:pt>
                <c:pt idx="8">
                  <c:v>1.2236733609792234</c:v>
                </c:pt>
                <c:pt idx="9">
                  <c:v>1.6784794557679239</c:v>
                </c:pt>
                <c:pt idx="10">
                  <c:v>1.712427465078566</c:v>
                </c:pt>
                <c:pt idx="11">
                  <c:v>1.5836102347669423</c:v>
                </c:pt>
                <c:pt idx="12">
                  <c:v>1.5916036974717425</c:v>
                </c:pt>
                <c:pt idx="13">
                  <c:v>1.5658999083575034</c:v>
                </c:pt>
                <c:pt idx="14">
                  <c:v>1.7385601932107395</c:v>
                </c:pt>
                <c:pt idx="15">
                  <c:v>1.7742844037939969</c:v>
                </c:pt>
                <c:pt idx="16">
                  <c:v>1.274314117886322</c:v>
                </c:pt>
                <c:pt idx="17">
                  <c:v>0.52043419932005308</c:v>
                </c:pt>
                <c:pt idx="18">
                  <c:v>1.0613554798748497</c:v>
                </c:pt>
                <c:pt idx="19">
                  <c:v>0</c:v>
                </c:pt>
                <c:pt idx="20">
                  <c:v>1.1407508211860049</c:v>
                </c:pt>
                <c:pt idx="21">
                  <c:v>1.2316382259948571</c:v>
                </c:pt>
              </c:numCache>
            </c:numRef>
          </c:xVal>
          <c:yVal>
            <c:numRef>
              <c:f>fish!$B$68:$W$68</c:f>
              <c:numCache>
                <c:formatCode>General</c:formatCode>
                <c:ptCount val="22"/>
                <c:pt idx="0">
                  <c:v>1.6638266177148211</c:v>
                </c:pt>
                <c:pt idx="1">
                  <c:v>2.6542954235979077</c:v>
                </c:pt>
                <c:pt idx="2">
                  <c:v>2.6517503732692225</c:v>
                </c:pt>
                <c:pt idx="3">
                  <c:v>3.8635577429767221</c:v>
                </c:pt>
                <c:pt idx="4">
                  <c:v>3.1126187073464511</c:v>
                </c:pt>
                <c:pt idx="5">
                  <c:v>4.0489560626323993</c:v>
                </c:pt>
                <c:pt idx="6">
                  <c:v>3.3290176215546725</c:v>
                </c:pt>
                <c:pt idx="7">
                  <c:v>1.406308439208628</c:v>
                </c:pt>
                <c:pt idx="8">
                  <c:v>2.1349025456611979</c:v>
                </c:pt>
                <c:pt idx="9">
                  <c:v>3.4665477906180389</c:v>
                </c:pt>
                <c:pt idx="10">
                  <c:v>4.0575755812188206</c:v>
                </c:pt>
                <c:pt idx="11">
                  <c:v>4.1363147577399131</c:v>
                </c:pt>
                <c:pt idx="12">
                  <c:v>1.4975037819709252</c:v>
                </c:pt>
                <c:pt idx="13">
                  <c:v>3.6776734103230866</c:v>
                </c:pt>
                <c:pt idx="14">
                  <c:v>4.4406759210128417</c:v>
                </c:pt>
                <c:pt idx="15">
                  <c:v>4.5059559802593006</c:v>
                </c:pt>
                <c:pt idx="16">
                  <c:v>4.4715735015236346E-2</c:v>
                </c:pt>
                <c:pt idx="17">
                  <c:v>0.29523692680367031</c:v>
                </c:pt>
                <c:pt idx="18">
                  <c:v>1.4807039051414639</c:v>
                </c:pt>
                <c:pt idx="19">
                  <c:v>-0.59027274934799945</c:v>
                </c:pt>
                <c:pt idx="20">
                  <c:v>0.27565077951979372</c:v>
                </c:pt>
                <c:pt idx="21">
                  <c:v>2.8273079008904549</c:v>
                </c:pt>
              </c:numCache>
            </c:numRef>
          </c:yVal>
        </c:ser>
        <c:ser>
          <c:idx val="1"/>
          <c:order val="1"/>
          <c:tx>
            <c:v>deterministic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fish!$B$83:$CX$83</c:f>
              <c:numCache>
                <c:formatCode>General</c:formatCode>
                <c:ptCount val="101"/>
                <c:pt idx="0">
                  <c:v>0</c:v>
                </c:pt>
                <c:pt idx="1">
                  <c:v>0.22088495686540549</c:v>
                </c:pt>
                <c:pt idx="2">
                  <c:v>0.30872346817876517</c:v>
                </c:pt>
                <c:pt idx="3">
                  <c:v>0.37384748544715257</c:v>
                </c:pt>
                <c:pt idx="4">
                  <c:v>0.42699128421310284</c:v>
                </c:pt>
                <c:pt idx="5">
                  <c:v>0.47238072707743933</c:v>
                </c:pt>
                <c:pt idx="6">
                  <c:v>0.51221505685355573</c:v>
                </c:pt>
                <c:pt idx="7">
                  <c:v>0.54781802859192053</c:v>
                </c:pt>
                <c:pt idx="8">
                  <c:v>0.58006226960664509</c:v>
                </c:pt>
                <c:pt idx="9">
                  <c:v>0.60956013356557692</c:v>
                </c:pt>
                <c:pt idx="10">
                  <c:v>0.63676142165505378</c:v>
                </c:pt>
                <c:pt idx="11">
                  <c:v>0.66200825593881873</c:v>
                </c:pt>
                <c:pt idx="12">
                  <c:v>0.68556810693448678</c:v>
                </c:pt>
                <c:pt idx="13">
                  <c:v>0.70765478018062566</c:v>
                </c:pt>
                <c:pt idx="14">
                  <c:v>0.72844234573655187</c:v>
                </c:pt>
                <c:pt idx="15">
                  <c:v>0.74807472082367765</c:v>
                </c:pt>
                <c:pt idx="16">
                  <c:v>0.76667246259541655</c:v>
                </c:pt>
                <c:pt idx="17">
                  <c:v>0.78433770729847863</c:v>
                </c:pt>
                <c:pt idx="18">
                  <c:v>0.80115784098540488</c:v>
                </c:pt>
                <c:pt idx="19">
                  <c:v>0.81720827980121158</c:v>
                </c:pt>
                <c:pt idx="20">
                  <c:v>0.83255461115769802</c:v>
                </c:pt>
                <c:pt idx="21">
                  <c:v>0.86135784940370652</c:v>
                </c:pt>
                <c:pt idx="22">
                  <c:v>0.8879512150812513</c:v>
                </c:pt>
                <c:pt idx="23">
                  <c:v>0.91263854999397453</c:v>
                </c:pt>
                <c:pt idx="24">
                  <c:v>0.93566486380215241</c:v>
                </c:pt>
                <c:pt idx="25">
                  <c:v>0.95723076208099145</c:v>
                </c:pt>
                <c:pt idx="26">
                  <c:v>0.9775026572994252</c:v>
                </c:pt>
                <c:pt idx="27">
                  <c:v>0.99662017489627608</c:v>
                </c:pt>
                <c:pt idx="28">
                  <c:v>1.0147016394887507</c:v>
                </c:pt>
                <c:pt idx="29">
                  <c:v>1.031848214124746</c:v>
                </c:pt>
                <c:pt idx="30">
                  <c:v>1.0481470739682066</c:v>
                </c:pt>
                <c:pt idx="31">
                  <c:v>1.0784946962343758</c:v>
                </c:pt>
                <c:pt idx="32">
                  <c:v>1.1062438391340841</c:v>
                </c:pt>
                <c:pt idx="33">
                  <c:v>1.1317834799386615</c:v>
                </c:pt>
                <c:pt idx="34">
                  <c:v>1.1554224624492726</c:v>
                </c:pt>
                <c:pt idx="35">
                  <c:v>1.1774100225154749</c:v>
                </c:pt>
                <c:pt idx="36">
                  <c:v>1.2077313536956447</c:v>
                </c:pt>
                <c:pt idx="37">
                  <c:v>1.2353365142725479</c:v>
                </c:pt>
                <c:pt idx="38">
                  <c:v>1.2606487239181983</c:v>
                </c:pt>
                <c:pt idx="39">
                  <c:v>1.2840010224245859</c:v>
                </c:pt>
                <c:pt idx="40">
                  <c:v>1.3056600216895766</c:v>
                </c:pt>
                <c:pt idx="41">
                  <c:v>1.3258423426457513</c:v>
                </c:pt>
                <c:pt idx="42">
                  <c:v>1.3447262811365239</c:v>
                </c:pt>
                <c:pt idx="43">
                  <c:v>1.3624602711145839</c:v>
                </c:pt>
                <c:pt idx="44">
                  <c:v>1.37916914350522</c:v>
                </c:pt>
                <c:pt idx="45">
                  <c:v>1.3949588341794583</c:v>
                </c:pt>
                <c:pt idx="46">
                  <c:v>1.4099199793443398</c:v>
                </c:pt>
                <c:pt idx="47">
                  <c:v>1.4241306988097278</c:v>
                </c:pt>
                <c:pt idx="48">
                  <c:v>1.4376587771348852</c:v>
                </c:pt>
                <c:pt idx="49">
                  <c:v>1.4505633920205636</c:v>
                </c:pt>
                <c:pt idx="50">
                  <c:v>1.4628964978754535</c:v>
                </c:pt>
                <c:pt idx="51">
                  <c:v>1.474703943672818</c:v>
                </c:pt>
                <c:pt idx="52">
                  <c:v>1.4860263838582426</c:v>
                </c:pt>
                <c:pt idx="53">
                  <c:v>1.4969000264800447</c:v>
                </c:pt>
                <c:pt idx="54">
                  <c:v>1.5073572521168754</c:v>
                </c:pt>
                <c:pt idx="55">
                  <c:v>1.5174271293851467</c:v>
                </c:pt>
                <c:pt idx="56">
                  <c:v>1.5271358470141376</c:v>
                </c:pt>
                <c:pt idx="57">
                  <c:v>1.5365070781216801</c:v>
                </c:pt>
                <c:pt idx="58">
                  <c:v>1.5455622890181737</c:v>
                </c:pt>
                <c:pt idx="59">
                  <c:v>1.5543210023354399</c:v>
                </c:pt>
                <c:pt idx="60">
                  <c:v>1.5628010223215261</c:v>
                </c:pt>
                <c:pt idx="61">
                  <c:v>1.5710186286201766</c:v>
                </c:pt>
                <c:pt idx="62">
                  <c:v>1.5789887436592751</c:v>
                </c:pt>
                <c:pt idx="63">
                  <c:v>1.5867250778288569</c:v>
                </c:pt>
                <c:pt idx="64">
                  <c:v>1.594240255878814</c:v>
                </c:pt>
                <c:pt idx="65">
                  <c:v>1.601545927365662</c:v>
                </c:pt>
                <c:pt idx="66">
                  <c:v>1.6086528634940827</c:v>
                </c:pt>
                <c:pt idx="67">
                  <c:v>1.6155710423073339</c:v>
                </c:pt>
                <c:pt idx="68">
                  <c:v>1.6223097238618307</c:v>
                </c:pt>
                <c:pt idx="69">
                  <c:v>1.6288775167603053</c:v>
                </c:pt>
                <c:pt idx="70">
                  <c:v>1.6352824372035957</c:v>
                </c:pt>
                <c:pt idx="71">
                  <c:v>1.6415319615438722</c:v>
                </c:pt>
                <c:pt idx="72">
                  <c:v>1.6476330731752382</c:v>
                </c:pt>
                <c:pt idx="73">
                  <c:v>1.6535923044751946</c:v>
                </c:pt>
                <c:pt idx="74">
                  <c:v>1.6594157744080493</c:v>
                </c:pt>
                <c:pt idx="75">
                  <c:v>1.6651092223153958</c:v>
                </c:pt>
                <c:pt idx="76">
                  <c:v>1.6706780383463236</c:v>
                </c:pt>
                <c:pt idx="77">
                  <c:v>1.6761272909187122</c:v>
                </c:pt>
                <c:pt idx="78">
                  <c:v>1.6814617515510215</c:v>
                </c:pt>
                <c:pt idx="79">
                  <c:v>1.6866859173596631</c:v>
                </c:pt>
                <c:pt idx="80">
                  <c:v>1.6918040314792577</c:v>
                </c:pt>
                <c:pt idx="81">
                  <c:v>1.6968201016307074</c:v>
                </c:pt>
                <c:pt idx="82">
                  <c:v>1.7017379170341647</c:v>
                </c:pt>
                <c:pt idx="83">
                  <c:v>1.706561063840067</c:v>
                </c:pt>
                <c:pt idx="84">
                  <c:v>1.7112929392306107</c:v>
                </c:pt>
                <c:pt idx="85">
                  <c:v>1.7159367643262504</c:v>
                </c:pt>
                <c:pt idx="86">
                  <c:v>1.7204955960161132</c:v>
                </c:pt>
                <c:pt idx="87">
                  <c:v>1.7249723378177613</c:v>
                </c:pt>
                <c:pt idx="88">
                  <c:v>1.7293697498598863</c:v>
                </c:pt>
                <c:pt idx="89">
                  <c:v>1.7336904580712096</c:v>
                </c:pt>
                <c:pt idx="90">
                  <c:v>1.7379369626497858</c:v>
                </c:pt>
                <c:pt idx="91">
                  <c:v>1.7421116458790098</c:v>
                </c:pt>
                <c:pt idx="92">
                  <c:v>1.7462167793495806</c:v>
                </c:pt>
                <c:pt idx="93">
                  <c:v>1.7502545306405601</c:v>
                </c:pt>
                <c:pt idx="94">
                  <c:v>1.7542269695072001</c:v>
                </c:pt>
                <c:pt idx="95">
                  <c:v>1.7581360736183982</c:v>
                </c:pt>
                <c:pt idx="96">
                  <c:v>1.7619837338823738</c:v>
                </c:pt>
                <c:pt idx="97">
                  <c:v>1.7657717593953752</c:v>
                </c:pt>
                <c:pt idx="98">
                  <c:v>1.7695018820448292</c:v>
                </c:pt>
                <c:pt idx="99">
                  <c:v>1.7731757607953775</c:v>
                </c:pt>
                <c:pt idx="100">
                  <c:v>1.7767949856835239</c:v>
                </c:pt>
              </c:numCache>
            </c:numRef>
          </c:xVal>
          <c:yVal>
            <c:numRef>
              <c:f>fish!$B$103:$CX$103</c:f>
              <c:numCache>
                <c:formatCode>General</c:formatCode>
                <c:ptCount val="101"/>
                <c:pt idx="0">
                  <c:v>-0.75198774934799961</c:v>
                </c:pt>
                <c:pt idx="1">
                  <c:v>-0.19070151310636038</c:v>
                </c:pt>
                <c:pt idx="2">
                  <c:v>3.2503127498415579E-2</c:v>
                </c:pt>
                <c:pt idx="3">
                  <c:v>0.19798843288198748</c:v>
                </c:pt>
                <c:pt idx="4">
                  <c:v>0.33303105059677979</c:v>
                </c:pt>
                <c:pt idx="5">
                  <c:v>0.44836923347698426</c:v>
                </c:pt>
                <c:pt idx="6">
                  <c:v>0.54959143235614505</c:v>
                </c:pt>
                <c:pt idx="7">
                  <c:v>0.64006141405897821</c:v>
                </c:pt>
                <c:pt idx="8">
                  <c:v>0.72199659396645977</c:v>
                </c:pt>
                <c:pt idx="9">
                  <c:v>0.7969530114320672</c:v>
                </c:pt>
                <c:pt idx="10">
                  <c:v>0.86607364703049083</c:v>
                </c:pt>
                <c:pt idx="11">
                  <c:v>0.93022786012516245</c:v>
                </c:pt>
                <c:pt idx="12">
                  <c:v>0.99009531456584954</c:v>
                </c:pt>
                <c:pt idx="13">
                  <c:v>1.046219307224064</c:v>
                </c:pt>
                <c:pt idx="14">
                  <c:v>1.0990421639594921</c:v>
                </c:pt>
                <c:pt idx="15">
                  <c:v>1.148929589873477</c:v>
                </c:pt>
                <c:pt idx="16">
                  <c:v>1.1961879302774086</c:v>
                </c:pt>
                <c:pt idx="17">
                  <c:v>1.2410767214942373</c:v>
                </c:pt>
                <c:pt idx="18">
                  <c:v>1.2838180184308539</c:v>
                </c:pt>
                <c:pt idx="19">
                  <c:v>1.3246034595074978</c:v>
                </c:pt>
                <c:pt idx="20">
                  <c:v>1.363599707551894</c:v>
                </c:pt>
                <c:pt idx="21">
                  <c:v>1.4367910258566732</c:v>
                </c:pt>
                <c:pt idx="22">
                  <c:v>1.5043668822751892</c:v>
                </c:pt>
                <c:pt idx="23">
                  <c:v>1.5670993629865984</c:v>
                </c:pt>
                <c:pt idx="24">
                  <c:v>1.6256110570164735</c:v>
                </c:pt>
                <c:pt idx="25">
                  <c:v>1.6804117190800101</c:v>
                </c:pt>
                <c:pt idx="26">
                  <c:v>1.7319242164909234</c:v>
                </c:pt>
                <c:pt idx="27">
                  <c:v>1.780503348589805</c:v>
                </c:pt>
                <c:pt idx="28">
                  <c:v>1.8264497876360397</c:v>
                </c:pt>
                <c:pt idx="29">
                  <c:v>1.8700205969770263</c:v>
                </c:pt>
                <c:pt idx="30">
                  <c:v>1.9114372956349577</c:v>
                </c:pt>
                <c:pt idx="31">
                  <c:v>1.9885530165169472</c:v>
                </c:pt>
                <c:pt idx="32">
                  <c:v>2.0590657947438391</c:v>
                </c:pt>
                <c:pt idx="33">
                  <c:v>2.1239640524866719</c:v>
                </c:pt>
                <c:pt idx="34">
                  <c:v>2.1840325863979611</c:v>
                </c:pt>
                <c:pt idx="35">
                  <c:v>2.2399047245862378</c:v>
                </c:pt>
                <c:pt idx="36">
                  <c:v>2.3169536377284947</c:v>
                </c:pt>
                <c:pt idx="37">
                  <c:v>2.387100545426232</c:v>
                </c:pt>
                <c:pt idx="38">
                  <c:v>2.4514208825129402</c:v>
                </c:pt>
                <c:pt idx="39">
                  <c:v>2.510760929577478</c:v>
                </c:pt>
                <c:pt idx="40">
                  <c:v>2.5657981686485605</c:v>
                </c:pt>
                <c:pt idx="41">
                  <c:v>2.6170830507377243</c:v>
                </c:pt>
                <c:pt idx="42">
                  <c:v>2.6650686397579983</c:v>
                </c:pt>
                <c:pt idx="43">
                  <c:v>2.7101321181839992</c:v>
                </c:pt>
                <c:pt idx="44">
                  <c:v>2.7525906913212186</c:v>
                </c:pt>
                <c:pt idx="45">
                  <c:v>2.7927135506400802</c:v>
                </c:pt>
                <c:pt idx="46">
                  <c:v>2.8307310099484488</c:v>
                </c:pt>
                <c:pt idx="47">
                  <c:v>2.8668415778938856</c:v>
                </c:pt>
                <c:pt idx="48">
                  <c:v>2.9012175004305072</c:v>
                </c:pt>
                <c:pt idx="49">
                  <c:v>2.934009152800678</c:v>
                </c:pt>
                <c:pt idx="50">
                  <c:v>2.9653485552873726</c:v>
                </c:pt>
                <c:pt idx="51">
                  <c:v>2.9953522137767403</c:v>
                </c:pt>
                <c:pt idx="52">
                  <c:v>3.0241234344471501</c:v>
                </c:pt>
                <c:pt idx="53">
                  <c:v>3.0517542248279872</c:v>
                </c:pt>
                <c:pt idx="54">
                  <c:v>3.0783268665439323</c:v>
                </c:pt>
                <c:pt idx="55">
                  <c:v>3.1039152252603079</c:v>
                </c:pt>
                <c:pt idx="56">
                  <c:v>3.1285858486202796</c:v>
                </c:pt>
                <c:pt idx="57">
                  <c:v>3.1523988918983101</c:v>
                </c:pt>
                <c:pt idx="58">
                  <c:v>3.1754089026957608</c:v>
                </c:pt>
                <c:pt idx="59">
                  <c:v>3.1976654895721768</c:v>
                </c:pt>
                <c:pt idx="60">
                  <c:v>3.2192138945373188</c:v>
                </c:pt>
                <c:pt idx="61">
                  <c:v>3.2400954854602158</c:v>
                </c:pt>
                <c:pt idx="62">
                  <c:v>3.2603481814164845</c:v>
                </c:pt>
                <c:pt idx="63">
                  <c:v>3.2800068215972096</c:v>
                </c:pt>
                <c:pt idx="64">
                  <c:v>3.2991034864955648</c:v>
                </c:pt>
                <c:pt idx="65">
                  <c:v>3.31766777856082</c:v>
                </c:pt>
                <c:pt idx="66">
                  <c:v>3.3357270682804074</c:v>
                </c:pt>
                <c:pt idx="67">
                  <c:v>3.3533067106555241</c:v>
                </c:pt>
                <c:pt idx="68">
                  <c:v>3.3704302362257077</c:v>
                </c:pt>
                <c:pt idx="69">
                  <c:v>3.3871195201349149</c:v>
                </c:pt>
                <c:pt idx="70">
                  <c:v>3.4033949321867745</c:v>
                </c:pt>
                <c:pt idx="71">
                  <c:v>3.4192754703865367</c:v>
                </c:pt>
                <c:pt idx="72">
                  <c:v>3.4347788800938184</c:v>
                </c:pt>
                <c:pt idx="73">
                  <c:v>3.4499217605991879</c:v>
                </c:pt>
                <c:pt idx="74">
                  <c:v>3.464719660677416</c:v>
                </c:pt>
                <c:pt idx="75">
                  <c:v>3.4791871644517887</c:v>
                </c:pt>
                <c:pt idx="76">
                  <c:v>3.4933379687196684</c:v>
                </c:pt>
                <c:pt idx="77">
                  <c:v>3.5071849527338399</c:v>
                </c:pt>
                <c:pt idx="78">
                  <c:v>3.5207402413020565</c:v>
                </c:pt>
                <c:pt idx="79">
                  <c:v>3.5340152619546443</c:v>
                </c:pt>
                <c:pt idx="80">
                  <c:v>3.5470207968340208</c:v>
                </c:pt>
                <c:pt idx="81">
                  <c:v>3.5597670298776145</c:v>
                </c:pt>
                <c:pt idx="82">
                  <c:v>3.5722635897950941</c:v>
                </c:pt>
                <c:pt idx="83">
                  <c:v>3.5845195892798172</c:v>
                </c:pt>
                <c:pt idx="84">
                  <c:v>3.5965436608418337</c:v>
                </c:pt>
                <c:pt idx="85">
                  <c:v>3.6083439896043048</c:v>
                </c:pt>
                <c:pt idx="86">
                  <c:v>3.6199283433655332</c:v>
                </c:pt>
                <c:pt idx="87">
                  <c:v>3.6313041001944772</c:v>
                </c:pt>
                <c:pt idx="88">
                  <c:v>3.642478273797582</c:v>
                </c:pt>
                <c:pt idx="89">
                  <c:v>3.6534575368684901</c:v>
                </c:pt>
                <c:pt idx="90">
                  <c:v>3.6642482426092382</c:v>
                </c:pt>
                <c:pt idx="91">
                  <c:v>3.6748564445913217</c:v>
                </c:pt>
                <c:pt idx="92">
                  <c:v>3.6852879151073079</c:v>
                </c:pt>
                <c:pt idx="93">
                  <c:v>3.6955481621479178</c:v>
                </c:pt>
                <c:pt idx="94">
                  <c:v>3.7056424451257977</c:v>
                </c:pt>
                <c:pt idx="95">
                  <c:v>3.7155757894548449</c:v>
                </c:pt>
                <c:pt idx="96">
                  <c:v>3.7253530000831807</c:v>
                </c:pt>
                <c:pt idx="97">
                  <c:v>3.7349786740681927</c:v>
                </c:pt>
                <c:pt idx="98">
                  <c:v>3.7444572122735251</c:v>
                </c:pt>
                <c:pt idx="99">
                  <c:v>3.7537928302602199</c:v>
                </c:pt>
                <c:pt idx="100">
                  <c:v>3.7629895684374524</c:v>
                </c:pt>
              </c:numCache>
            </c:numRef>
          </c:yVal>
        </c:ser>
        <c:axId val="119662464"/>
        <c:axId val="119664640"/>
      </c:scatterChart>
      <c:valAx>
        <c:axId val="1196624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sqrt(ln(Biomass</a:t>
                </a:r>
                <a:r>
                  <a:rPr lang="en-ZA" sz="1050" b="0" i="0" u="none" strike="noStrike" baseline="0"/>
                  <a:t>))</a:t>
                </a:r>
                <a:endParaRPr lang="en-GB" sz="1050"/>
              </a:p>
            </c:rich>
          </c:tx>
        </c:title>
        <c:numFmt formatCode="0.0" sourceLinked="0"/>
        <c:tickLblPos val="nextTo"/>
        <c:crossAx val="119664640"/>
        <c:crossesAt val="-1"/>
        <c:crossBetween val="midCat"/>
      </c:valAx>
      <c:valAx>
        <c:axId val="119664640"/>
        <c:scaling>
          <c:orientation val="minMax"/>
          <c:max val="5"/>
          <c:min val="-1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 sz="1050"/>
                  <a:t>Z+eps</a:t>
                </a:r>
              </a:p>
            </c:rich>
          </c:tx>
        </c:title>
        <c:numFmt formatCode="General" sourceLinked="1"/>
        <c:tickLblPos val="nextTo"/>
        <c:crossAx val="119662464"/>
        <c:crosses val="autoZero"/>
        <c:crossBetween val="midCat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scatterChart>
        <c:scatterStyle val="lineMarker"/>
        <c:ser>
          <c:idx val="0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ymbol val="none"/>
          </c:marker>
          <c:xVal>
            <c:numRef>
              <c:f>'eta mu'!$E$15:$E$65</c:f>
              <c:numCache>
                <c:formatCode>General</c:formatCode>
                <c:ptCount val="51"/>
                <c:pt idx="0">
                  <c:v>-9.8164709410824669E-2</c:v>
                </c:pt>
                <c:pt idx="1">
                  <c:v>-5.7915400000000034E-2</c:v>
                </c:pt>
                <c:pt idx="2">
                  <c:v>-1.7666090589175402E-2</c:v>
                </c:pt>
                <c:pt idx="3">
                  <c:v>2.258321882164924E-2</c:v>
                </c:pt>
                <c:pt idx="4">
                  <c:v>6.2832528232473858E-2</c:v>
                </c:pt>
                <c:pt idx="5">
                  <c:v>0.10308183764329841</c:v>
                </c:pt>
                <c:pt idx="6">
                  <c:v>0.14333114705412311</c:v>
                </c:pt>
                <c:pt idx="7">
                  <c:v>0.18358045646494775</c:v>
                </c:pt>
                <c:pt idx="8">
                  <c:v>0.22382976587577225</c:v>
                </c:pt>
                <c:pt idx="9">
                  <c:v>0.26407907528659685</c:v>
                </c:pt>
                <c:pt idx="10">
                  <c:v>0.30432838469742179</c:v>
                </c:pt>
                <c:pt idx="11">
                  <c:v>0.34457769410824624</c:v>
                </c:pt>
                <c:pt idx="12">
                  <c:v>0.38482700351907106</c:v>
                </c:pt>
                <c:pt idx="13">
                  <c:v>0.42507631292989562</c:v>
                </c:pt>
                <c:pt idx="14">
                  <c:v>0.46532562234072006</c:v>
                </c:pt>
                <c:pt idx="15">
                  <c:v>0.50557493175154422</c:v>
                </c:pt>
                <c:pt idx="16">
                  <c:v>0.54582424116236916</c:v>
                </c:pt>
                <c:pt idx="17">
                  <c:v>0.5860735505731941</c:v>
                </c:pt>
                <c:pt idx="18">
                  <c:v>0.6263228599840186</c:v>
                </c:pt>
                <c:pt idx="19">
                  <c:v>0.66657216939484298</c:v>
                </c:pt>
                <c:pt idx="20">
                  <c:v>0.7068214788056677</c:v>
                </c:pt>
                <c:pt idx="21">
                  <c:v>0.74707078821649253</c:v>
                </c:pt>
                <c:pt idx="22">
                  <c:v>0.78732009762731681</c:v>
                </c:pt>
                <c:pt idx="23">
                  <c:v>0.82756940703814164</c:v>
                </c:pt>
                <c:pt idx="24">
                  <c:v>0.86781871644896635</c:v>
                </c:pt>
                <c:pt idx="25">
                  <c:v>0.90806802585979052</c:v>
                </c:pt>
                <c:pt idx="26">
                  <c:v>0.9483173352706149</c:v>
                </c:pt>
                <c:pt idx="27">
                  <c:v>0.98856664468143929</c:v>
                </c:pt>
                <c:pt idx="28">
                  <c:v>1.0288159540922652</c:v>
                </c:pt>
                <c:pt idx="29">
                  <c:v>1.0690652635030893</c:v>
                </c:pt>
                <c:pt idx="30">
                  <c:v>1.109314572913914</c:v>
                </c:pt>
                <c:pt idx="31">
                  <c:v>1.1495638823247381</c:v>
                </c:pt>
                <c:pt idx="32">
                  <c:v>1.1898131917355641</c:v>
                </c:pt>
                <c:pt idx="33">
                  <c:v>1.2300625011463888</c:v>
                </c:pt>
                <c:pt idx="34">
                  <c:v>1.2703118105572129</c:v>
                </c:pt>
                <c:pt idx="35">
                  <c:v>1.310561119968038</c:v>
                </c:pt>
                <c:pt idx="36">
                  <c:v>1.3508104293788632</c:v>
                </c:pt>
                <c:pt idx="37">
                  <c:v>1.391059738789687</c:v>
                </c:pt>
                <c:pt idx="38">
                  <c:v>1.4313090482005111</c:v>
                </c:pt>
                <c:pt idx="39">
                  <c:v>1.4715583576113358</c:v>
                </c:pt>
                <c:pt idx="40">
                  <c:v>1.5118076670221603</c:v>
                </c:pt>
                <c:pt idx="41">
                  <c:v>1.5520569764329861</c:v>
                </c:pt>
                <c:pt idx="42">
                  <c:v>1.5923062858438106</c:v>
                </c:pt>
                <c:pt idx="43">
                  <c:v>1.6325555952546353</c:v>
                </c:pt>
                <c:pt idx="44">
                  <c:v>1.6728049046654601</c:v>
                </c:pt>
                <c:pt idx="45">
                  <c:v>1.7130542140762848</c:v>
                </c:pt>
                <c:pt idx="46">
                  <c:v>1.7533035234871095</c:v>
                </c:pt>
                <c:pt idx="47">
                  <c:v>1.7935528328979342</c:v>
                </c:pt>
                <c:pt idx="48">
                  <c:v>1.8338021423087589</c:v>
                </c:pt>
                <c:pt idx="49">
                  <c:v>1.8740514517195841</c:v>
                </c:pt>
                <c:pt idx="50">
                  <c:v>1.914300761130409</c:v>
                </c:pt>
              </c:numCache>
            </c:numRef>
          </c:xVal>
          <c:yVal>
            <c:numRef>
              <c:f>'eta mu'!$F$15:$F$65</c:f>
              <c:numCache>
                <c:formatCode>General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3</c:v>
                </c:pt>
                <c:pt idx="29">
                  <c:v>7</c:v>
                </c:pt>
                <c:pt idx="30">
                  <c:v>14</c:v>
                </c:pt>
                <c:pt idx="31">
                  <c:v>22</c:v>
                </c:pt>
                <c:pt idx="32">
                  <c:v>39</c:v>
                </c:pt>
                <c:pt idx="33">
                  <c:v>58</c:v>
                </c:pt>
                <c:pt idx="34">
                  <c:v>84</c:v>
                </c:pt>
                <c:pt idx="35">
                  <c:v>128</c:v>
                </c:pt>
                <c:pt idx="36">
                  <c:v>203</c:v>
                </c:pt>
                <c:pt idx="37">
                  <c:v>273</c:v>
                </c:pt>
                <c:pt idx="38">
                  <c:v>388</c:v>
                </c:pt>
                <c:pt idx="39">
                  <c:v>478</c:v>
                </c:pt>
                <c:pt idx="40">
                  <c:v>594</c:v>
                </c:pt>
                <c:pt idx="41">
                  <c:v>618</c:v>
                </c:pt>
                <c:pt idx="42">
                  <c:v>680</c:v>
                </c:pt>
                <c:pt idx="43">
                  <c:v>567</c:v>
                </c:pt>
                <c:pt idx="44">
                  <c:v>417</c:v>
                </c:pt>
                <c:pt idx="45">
                  <c:v>258</c:v>
                </c:pt>
                <c:pt idx="46">
                  <c:v>106</c:v>
                </c:pt>
                <c:pt idx="47">
                  <c:v>42</c:v>
                </c:pt>
                <c:pt idx="48">
                  <c:v>11</c:v>
                </c:pt>
                <c:pt idx="49">
                  <c:v>2</c:v>
                </c:pt>
                <c:pt idx="50">
                  <c:v>0</c:v>
                </c:pt>
              </c:numCache>
            </c:numRef>
          </c:yVal>
        </c:ser>
        <c:ser>
          <c:idx val="1"/>
          <c:order val="1"/>
          <c:tx>
            <c:v>MLE</c:v>
          </c:tx>
          <c:spPr>
            <a:ln w="15875">
              <a:solidFill>
                <a:prstClr val="black"/>
              </a:solidFill>
              <a:prstDash val="sysDash"/>
            </a:ln>
          </c:spPr>
          <c:marker>
            <c:symbol val="none"/>
          </c:marker>
          <c:xVal>
            <c:numRef>
              <c:f>'eta mu'!$E$12:$E$13</c:f>
              <c:numCache>
                <c:formatCode>General</c:formatCode>
                <c:ptCount val="2"/>
                <c:pt idx="0">
                  <c:v>1.4995259999999992</c:v>
                </c:pt>
                <c:pt idx="1">
                  <c:v>1.4995259999999992</c:v>
                </c:pt>
              </c:numCache>
            </c:numRef>
          </c:xVal>
          <c:yVal>
            <c:numRef>
              <c:f>'eta mu'!$F$12:$F$13</c:f>
              <c:numCache>
                <c:formatCode>General</c:formatCode>
                <c:ptCount val="2"/>
                <c:pt idx="0">
                  <c:v>680</c:v>
                </c:pt>
                <c:pt idx="1">
                  <c:v>0</c:v>
                </c:pt>
              </c:numCache>
            </c:numRef>
          </c:yVal>
        </c:ser>
        <c:axId val="119766016"/>
        <c:axId val="119784576"/>
      </c:scatterChart>
      <c:valAx>
        <c:axId val="119766016"/>
        <c:scaling>
          <c:orientation val="minMax"/>
          <c:max val="3"/>
          <c:min val="0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mu_S</a:t>
                </a:r>
              </a:p>
            </c:rich>
          </c:tx>
        </c:title>
        <c:numFmt formatCode="General" sourceLinked="1"/>
        <c:tickLblPos val="nextTo"/>
        <c:crossAx val="119784576"/>
        <c:crosses val="autoZero"/>
        <c:crossBetween val="midCat"/>
      </c:valAx>
      <c:valAx>
        <c:axId val="119784576"/>
        <c:scaling>
          <c:orientation val="minMax"/>
        </c:scaling>
        <c:axPos val="l"/>
        <c:numFmt formatCode="General" sourceLinked="1"/>
        <c:majorTickMark val="none"/>
        <c:tickLblPos val="none"/>
        <c:crossAx val="119766016"/>
        <c:crosses val="autoZero"/>
        <c:crossBetween val="midCat"/>
      </c:valAx>
    </c:plotArea>
    <c:plotVisOnly val="1"/>
  </c:chart>
  <c:externalData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plotArea>
      <c:layout/>
      <c:scatterChart>
        <c:scatterStyle val="lineMarker"/>
        <c:ser>
          <c:idx val="0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ymbol val="none"/>
          </c:marker>
          <c:xVal>
            <c:numRef>
              <c:f>'eta mu'!$G$15:$G$49</c:f>
              <c:numCache>
                <c:formatCode>General</c:formatCode>
                <c:ptCount val="35"/>
                <c:pt idx="0">
                  <c:v>-0.28030020208084766</c:v>
                </c:pt>
                <c:pt idx="1">
                  <c:v>-0.26256400000000002</c:v>
                </c:pt>
                <c:pt idx="2">
                  <c:v>-0.24482779791915268</c:v>
                </c:pt>
                <c:pt idx="3">
                  <c:v>-0.2270915958383054</c:v>
                </c:pt>
                <c:pt idx="4">
                  <c:v>-0.20935539375745812</c:v>
                </c:pt>
                <c:pt idx="5">
                  <c:v>-0.19161919167661071</c:v>
                </c:pt>
                <c:pt idx="6">
                  <c:v>-0.17388298959576345</c:v>
                </c:pt>
                <c:pt idx="7">
                  <c:v>-0.15614678751491609</c:v>
                </c:pt>
                <c:pt idx="8">
                  <c:v>-0.13841058543406878</c:v>
                </c:pt>
                <c:pt idx="9">
                  <c:v>-0.12067438335322141</c:v>
                </c:pt>
                <c:pt idx="10">
                  <c:v>-0.102938181272374</c:v>
                </c:pt>
                <c:pt idx="11">
                  <c:v>-8.5201979191526708E-2</c:v>
                </c:pt>
                <c:pt idx="12">
                  <c:v>-6.7465777110679331E-2</c:v>
                </c:pt>
                <c:pt idx="13">
                  <c:v>-4.9729575029832003E-2</c:v>
                </c:pt>
                <c:pt idx="14">
                  <c:v>-3.1993372948984682E-2</c:v>
                </c:pt>
                <c:pt idx="15">
                  <c:v>-1.4257170868137331E-2</c:v>
                </c:pt>
                <c:pt idx="16">
                  <c:v>3.4790312127100133E-3</c:v>
                </c:pt>
                <c:pt idx="17">
                  <c:v>2.1215233293557352E-2</c:v>
                </c:pt>
                <c:pt idx="18">
                  <c:v>3.895143537440468E-2</c:v>
                </c:pt>
                <c:pt idx="19">
                  <c:v>5.6687637455252023E-2</c:v>
                </c:pt>
                <c:pt idx="20">
                  <c:v>7.4423839536099393E-2</c:v>
                </c:pt>
                <c:pt idx="21">
                  <c:v>9.2160041616946686E-2</c:v>
                </c:pt>
                <c:pt idx="22">
                  <c:v>0.10989624369779402</c:v>
                </c:pt>
                <c:pt idx="23">
                  <c:v>0.12763244577864136</c:v>
                </c:pt>
                <c:pt idx="24">
                  <c:v>0.14536864785948878</c:v>
                </c:pt>
                <c:pt idx="25">
                  <c:v>0.16310484994033603</c:v>
                </c:pt>
                <c:pt idx="26">
                  <c:v>0.18084105202118345</c:v>
                </c:pt>
                <c:pt idx="27">
                  <c:v>0.19857725410203078</c:v>
                </c:pt>
                <c:pt idx="28">
                  <c:v>0.2163134561828782</c:v>
                </c:pt>
                <c:pt idx="29">
                  <c:v>0.2340496582637254</c:v>
                </c:pt>
                <c:pt idx="30">
                  <c:v>0.25178586034457295</c:v>
                </c:pt>
                <c:pt idx="31">
                  <c:v>0.26952206242542026</c:v>
                </c:pt>
                <c:pt idx="32">
                  <c:v>0.28725826450626746</c:v>
                </c:pt>
                <c:pt idx="33">
                  <c:v>0.30499446658711482</c:v>
                </c:pt>
                <c:pt idx="34">
                  <c:v>0.32273066866796241</c:v>
                </c:pt>
              </c:numCache>
            </c:numRef>
          </c:xVal>
          <c:yVal>
            <c:numRef>
              <c:f>'eta mu'!$H$15:$H$49</c:f>
              <c:numCache>
                <c:formatCode>General</c:formatCode>
                <c:ptCount val="3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5</c:v>
                </c:pt>
                <c:pt idx="5">
                  <c:v>12</c:v>
                </c:pt>
                <c:pt idx="6">
                  <c:v>24</c:v>
                </c:pt>
                <c:pt idx="7">
                  <c:v>36</c:v>
                </c:pt>
                <c:pt idx="8">
                  <c:v>53</c:v>
                </c:pt>
                <c:pt idx="9">
                  <c:v>93</c:v>
                </c:pt>
                <c:pt idx="10">
                  <c:v>118</c:v>
                </c:pt>
                <c:pt idx="11">
                  <c:v>183</c:v>
                </c:pt>
                <c:pt idx="12">
                  <c:v>252</c:v>
                </c:pt>
                <c:pt idx="13">
                  <c:v>286</c:v>
                </c:pt>
                <c:pt idx="14">
                  <c:v>393</c:v>
                </c:pt>
                <c:pt idx="15">
                  <c:v>472</c:v>
                </c:pt>
                <c:pt idx="16">
                  <c:v>484</c:v>
                </c:pt>
                <c:pt idx="17">
                  <c:v>447</c:v>
                </c:pt>
                <c:pt idx="18">
                  <c:v>464</c:v>
                </c:pt>
                <c:pt idx="19">
                  <c:v>398</c:v>
                </c:pt>
                <c:pt idx="20">
                  <c:v>355</c:v>
                </c:pt>
                <c:pt idx="21">
                  <c:v>275</c:v>
                </c:pt>
                <c:pt idx="22">
                  <c:v>224</c:v>
                </c:pt>
                <c:pt idx="23">
                  <c:v>157</c:v>
                </c:pt>
                <c:pt idx="24">
                  <c:v>99</c:v>
                </c:pt>
                <c:pt idx="25">
                  <c:v>70</c:v>
                </c:pt>
                <c:pt idx="26">
                  <c:v>41</c:v>
                </c:pt>
                <c:pt idx="27">
                  <c:v>29</c:v>
                </c:pt>
                <c:pt idx="28">
                  <c:v>8</c:v>
                </c:pt>
                <c:pt idx="29">
                  <c:v>10</c:v>
                </c:pt>
                <c:pt idx="30">
                  <c:v>4</c:v>
                </c:pt>
                <c:pt idx="31">
                  <c:v>3</c:v>
                </c:pt>
                <c:pt idx="32">
                  <c:v>0</c:v>
                </c:pt>
                <c:pt idx="33">
                  <c:v>0</c:v>
                </c:pt>
                <c:pt idx="34">
                  <c:v>1</c:v>
                </c:pt>
              </c:numCache>
            </c:numRef>
          </c:yVal>
        </c:ser>
        <c:ser>
          <c:idx val="1"/>
          <c:order val="1"/>
          <c:tx>
            <c:v>MLE</c:v>
          </c:tx>
          <c:spPr>
            <a:ln w="15875">
              <a:solidFill>
                <a:schemeClr val="tx1"/>
              </a:solidFill>
              <a:prstDash val="sysDash"/>
            </a:ln>
          </c:spPr>
          <c:marker>
            <c:symbol val="none"/>
          </c:marker>
          <c:xVal>
            <c:numRef>
              <c:f>'eta mu'!$G$12:$G$13</c:f>
              <c:numCache>
                <c:formatCode>General</c:formatCode>
                <c:ptCount val="2"/>
                <c:pt idx="0">
                  <c:v>3.6329E-2</c:v>
                </c:pt>
                <c:pt idx="1">
                  <c:v>3.6329E-2</c:v>
                </c:pt>
              </c:numCache>
            </c:numRef>
          </c:xVal>
          <c:yVal>
            <c:numRef>
              <c:f>'eta mu'!$H$12:$H$13</c:f>
              <c:numCache>
                <c:formatCode>General</c:formatCode>
                <c:ptCount val="2"/>
                <c:pt idx="0">
                  <c:v>484</c:v>
                </c:pt>
                <c:pt idx="1">
                  <c:v>0</c:v>
                </c:pt>
              </c:numCache>
            </c:numRef>
          </c:yVal>
        </c:ser>
        <c:axId val="119792384"/>
        <c:axId val="119794304"/>
      </c:scatterChart>
      <c:valAx>
        <c:axId val="1197923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mu_H</a:t>
                </a:r>
              </a:p>
            </c:rich>
          </c:tx>
        </c:title>
        <c:numFmt formatCode="General" sourceLinked="1"/>
        <c:tickLblPos val="nextTo"/>
        <c:crossAx val="119794304"/>
        <c:crosses val="autoZero"/>
        <c:crossBetween val="midCat"/>
        <c:majorUnit val="0.1"/>
      </c:valAx>
      <c:valAx>
        <c:axId val="119794304"/>
        <c:scaling>
          <c:orientation val="minMax"/>
        </c:scaling>
        <c:axPos val="l"/>
        <c:numFmt formatCode="General" sourceLinked="1"/>
        <c:majorTickMark val="none"/>
        <c:tickLblPos val="none"/>
        <c:crossAx val="119792384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chart>
    <c:autoTitleDeleted val="1"/>
    <c:plotArea>
      <c:layout>
        <c:manualLayout>
          <c:layoutTarget val="inner"/>
          <c:xMode val="edge"/>
          <c:yMode val="edge"/>
          <c:x val="0.20681964655503451"/>
          <c:y val="7.2637523806482029E-2"/>
          <c:w val="0.71485612628331952"/>
          <c:h val="0.60481471769904138"/>
        </c:manualLayout>
      </c:layout>
      <c:scatterChart>
        <c:scatterStyle val="lineMarker"/>
        <c:ser>
          <c:idx val="0"/>
          <c:order val="0"/>
          <c:tx>
            <c:v>S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fish!$B$36:$W$36</c:f>
              <c:numCache>
                <c:formatCode>General</c:formatCode>
                <c:ptCount val="22"/>
                <c:pt idx="0">
                  <c:v>9.53328593149005E-2</c:v>
                </c:pt>
                <c:pt idx="1">
                  <c:v>0.14766252624559695</c:v>
                </c:pt>
                <c:pt idx="2">
                  <c:v>0.1852817056139604</c:v>
                </c:pt>
                <c:pt idx="3">
                  <c:v>0.38505956453686602</c:v>
                </c:pt>
                <c:pt idx="4">
                  <c:v>0.18446351539590089</c:v>
                </c:pt>
                <c:pt idx="5">
                  <c:v>0.357989065071111</c:v>
                </c:pt>
                <c:pt idx="6">
                  <c:v>0.2901681564363176</c:v>
                </c:pt>
                <c:pt idx="7">
                  <c:v>0.25971802403803274</c:v>
                </c:pt>
                <c:pt idx="8">
                  <c:v>0.19191386043812272</c:v>
                </c:pt>
                <c:pt idx="9">
                  <c:v>0.71835467030576883</c:v>
                </c:pt>
                <c:pt idx="10">
                  <c:v>0.80599533656543099</c:v>
                </c:pt>
                <c:pt idx="11">
                  <c:v>0.52715335852086576</c:v>
                </c:pt>
                <c:pt idx="12">
                  <c:v>0.54070425362430186</c:v>
                </c:pt>
                <c:pt idx="13">
                  <c:v>0.49855437287838023</c:v>
                </c:pt>
                <c:pt idx="14">
                  <c:v>0.88206140948762646</c:v>
                </c:pt>
                <c:pt idx="15">
                  <c:v>1</c:v>
                </c:pt>
                <c:pt idx="16">
                  <c:v>0.21779333411108209</c:v>
                </c:pt>
                <c:pt idx="17">
                  <c:v>5.6290280875500733E-2</c:v>
                </c:pt>
                <c:pt idx="18">
                  <c:v>0.13244210255689645</c:v>
                </c:pt>
                <c:pt idx="19">
                  <c:v>4.2934261065429614E-2</c:v>
                </c:pt>
                <c:pt idx="20">
                  <c:v>0.15774543605102628</c:v>
                </c:pt>
                <c:pt idx="21">
                  <c:v>0.19570390988341621</c:v>
                </c:pt>
              </c:numCache>
            </c:numRef>
          </c:xVal>
          <c:yVal>
            <c:numRef>
              <c:f>fish!$B$77:$W$77</c:f>
              <c:numCache>
                <c:formatCode>General</c:formatCode>
                <c:ptCount val="22"/>
                <c:pt idx="0">
                  <c:v>0.70650000000000002</c:v>
                </c:pt>
                <c:pt idx="1">
                  <c:v>0.83624699999999996</c:v>
                </c:pt>
                <c:pt idx="2">
                  <c:v>0.83709299999999998</c:v>
                </c:pt>
                <c:pt idx="3">
                  <c:v>0.93159499999999962</c:v>
                </c:pt>
                <c:pt idx="4">
                  <c:v>0.87671200000000005</c:v>
                </c:pt>
                <c:pt idx="5">
                  <c:v>0.935172</c:v>
                </c:pt>
                <c:pt idx="6">
                  <c:v>0.89511499999999966</c:v>
                </c:pt>
                <c:pt idx="7">
                  <c:v>0.82919600000000004</c:v>
                </c:pt>
                <c:pt idx="8">
                  <c:v>0.81507300000000005</c:v>
                </c:pt>
                <c:pt idx="9">
                  <c:v>0.86044200000000004</c:v>
                </c:pt>
                <c:pt idx="10">
                  <c:v>0.94472100000000037</c:v>
                </c:pt>
                <c:pt idx="11">
                  <c:v>0.94344499999999998</c:v>
                </c:pt>
                <c:pt idx="12">
                  <c:v>0.74622100000000036</c:v>
                </c:pt>
                <c:pt idx="13">
                  <c:v>0.92236199999999968</c:v>
                </c:pt>
                <c:pt idx="14">
                  <c:v>0.9498420000000003</c:v>
                </c:pt>
                <c:pt idx="15">
                  <c:v>0.95109600000000005</c:v>
                </c:pt>
                <c:pt idx="16">
                  <c:v>0.57293799999999961</c:v>
                </c:pt>
                <c:pt idx="17">
                  <c:v>0.51385599999999998</c:v>
                </c:pt>
                <c:pt idx="18">
                  <c:v>0.72697699999999998</c:v>
                </c:pt>
                <c:pt idx="19">
                  <c:v>0.42354800000000015</c:v>
                </c:pt>
                <c:pt idx="20">
                  <c:v>0.58991199999999966</c:v>
                </c:pt>
                <c:pt idx="21">
                  <c:v>0.84610600000000002</c:v>
                </c:pt>
              </c:numCache>
            </c:numRef>
          </c:yVal>
        </c:ser>
        <c:ser>
          <c:idx val="1"/>
          <c:order val="1"/>
          <c:tx>
            <c:v>deterministic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fish!$B$87:$CX$87</c:f>
              <c:numCache>
                <c:formatCode>General</c:formatCode>
                <c:ptCount val="101"/>
                <c:pt idx="0">
                  <c:v>1.0000000000000005E-2</c:v>
                </c:pt>
                <c:pt idx="1">
                  <c:v>1.0000000000000005E-2</c:v>
                </c:pt>
                <c:pt idx="2">
                  <c:v>2.0000000000000011E-2</c:v>
                </c:pt>
                <c:pt idx="3">
                  <c:v>3.0000000000000002E-2</c:v>
                </c:pt>
                <c:pt idx="4">
                  <c:v>4.0000000000000022E-2</c:v>
                </c:pt>
                <c:pt idx="5">
                  <c:v>0.05</c:v>
                </c:pt>
                <c:pt idx="6">
                  <c:v>6.0000000000000032E-2</c:v>
                </c:pt>
                <c:pt idx="7">
                  <c:v>7.0000000000000021E-2</c:v>
                </c:pt>
                <c:pt idx="8">
                  <c:v>8.0000000000000043E-2</c:v>
                </c:pt>
                <c:pt idx="9">
                  <c:v>9.0000000000000024E-2</c:v>
                </c:pt>
                <c:pt idx="10">
                  <c:v>0.10000000000000003</c:v>
                </c:pt>
                <c:pt idx="11">
                  <c:v>0.10999999999999999</c:v>
                </c:pt>
                <c:pt idx="12">
                  <c:v>0.11999999999999998</c:v>
                </c:pt>
                <c:pt idx="13">
                  <c:v>0.13</c:v>
                </c:pt>
                <c:pt idx="14">
                  <c:v>0.14000000000000001</c:v>
                </c:pt>
                <c:pt idx="15">
                  <c:v>0.15000000000000008</c:v>
                </c:pt>
                <c:pt idx="16">
                  <c:v>0.16</c:v>
                </c:pt>
                <c:pt idx="17">
                  <c:v>0.17</c:v>
                </c:pt>
                <c:pt idx="18">
                  <c:v>0.1800000000000001</c:v>
                </c:pt>
                <c:pt idx="19">
                  <c:v>0.19000000000000003</c:v>
                </c:pt>
                <c:pt idx="20">
                  <c:v>0.20000000000000004</c:v>
                </c:pt>
                <c:pt idx="21">
                  <c:v>0.21000000000000013</c:v>
                </c:pt>
                <c:pt idx="22">
                  <c:v>0.22000000000000006</c:v>
                </c:pt>
                <c:pt idx="23">
                  <c:v>0.23000000000000009</c:v>
                </c:pt>
                <c:pt idx="24">
                  <c:v>0.24000000000000016</c:v>
                </c:pt>
                <c:pt idx="25">
                  <c:v>0.25000000000000006</c:v>
                </c:pt>
                <c:pt idx="26">
                  <c:v>0.26000000000000006</c:v>
                </c:pt>
                <c:pt idx="27">
                  <c:v>0.27000000000000007</c:v>
                </c:pt>
                <c:pt idx="28">
                  <c:v>0.28000000000000008</c:v>
                </c:pt>
                <c:pt idx="29">
                  <c:v>0.29000000000000026</c:v>
                </c:pt>
                <c:pt idx="30">
                  <c:v>0.30000000000000027</c:v>
                </c:pt>
                <c:pt idx="31">
                  <c:v>0.31000000000000028</c:v>
                </c:pt>
                <c:pt idx="32">
                  <c:v>0.32000000000000034</c:v>
                </c:pt>
                <c:pt idx="33">
                  <c:v>0.3300000000000004</c:v>
                </c:pt>
                <c:pt idx="34">
                  <c:v>0.3400000000000003</c:v>
                </c:pt>
                <c:pt idx="35">
                  <c:v>0.35000000000000031</c:v>
                </c:pt>
                <c:pt idx="36">
                  <c:v>0.36000000000000032</c:v>
                </c:pt>
                <c:pt idx="37">
                  <c:v>0.37000000000000033</c:v>
                </c:pt>
                <c:pt idx="38">
                  <c:v>0.38000000000000039</c:v>
                </c:pt>
                <c:pt idx="39">
                  <c:v>0.3900000000000004</c:v>
                </c:pt>
                <c:pt idx="40">
                  <c:v>0.4000000000000003</c:v>
                </c:pt>
                <c:pt idx="41">
                  <c:v>0.41000000000000031</c:v>
                </c:pt>
                <c:pt idx="42">
                  <c:v>0.42000000000000032</c:v>
                </c:pt>
                <c:pt idx="43">
                  <c:v>0.43000000000000038</c:v>
                </c:pt>
                <c:pt idx="44">
                  <c:v>0.44000000000000022</c:v>
                </c:pt>
                <c:pt idx="45">
                  <c:v>0.45000000000000034</c:v>
                </c:pt>
                <c:pt idx="46">
                  <c:v>0.4600000000000003</c:v>
                </c:pt>
                <c:pt idx="47">
                  <c:v>0.47000000000000031</c:v>
                </c:pt>
                <c:pt idx="48">
                  <c:v>0.48000000000000032</c:v>
                </c:pt>
                <c:pt idx="49">
                  <c:v>0.49000000000000032</c:v>
                </c:pt>
                <c:pt idx="50">
                  <c:v>0.50000000000000022</c:v>
                </c:pt>
                <c:pt idx="51">
                  <c:v>0.51000000000000023</c:v>
                </c:pt>
                <c:pt idx="52">
                  <c:v>0.52000000000000024</c:v>
                </c:pt>
                <c:pt idx="53">
                  <c:v>0.53000000000000025</c:v>
                </c:pt>
                <c:pt idx="54">
                  <c:v>0.54000000000000059</c:v>
                </c:pt>
                <c:pt idx="55">
                  <c:v>0.5500000000000006</c:v>
                </c:pt>
                <c:pt idx="56">
                  <c:v>0.56000000000000061</c:v>
                </c:pt>
                <c:pt idx="57">
                  <c:v>0.57000000000000062</c:v>
                </c:pt>
                <c:pt idx="58">
                  <c:v>0.58000000000000029</c:v>
                </c:pt>
                <c:pt idx="59">
                  <c:v>0.5900000000000003</c:v>
                </c:pt>
                <c:pt idx="60">
                  <c:v>0.60000000000000064</c:v>
                </c:pt>
                <c:pt idx="61">
                  <c:v>0.61000000000000065</c:v>
                </c:pt>
                <c:pt idx="62">
                  <c:v>0.62000000000000066</c:v>
                </c:pt>
                <c:pt idx="63">
                  <c:v>0.63000000000000078</c:v>
                </c:pt>
                <c:pt idx="64">
                  <c:v>0.64000000000000079</c:v>
                </c:pt>
                <c:pt idx="65">
                  <c:v>0.65000000000000091</c:v>
                </c:pt>
                <c:pt idx="66">
                  <c:v>0.66000000000000092</c:v>
                </c:pt>
                <c:pt idx="67">
                  <c:v>0.67000000000000082</c:v>
                </c:pt>
                <c:pt idx="68">
                  <c:v>0.6800000000000006</c:v>
                </c:pt>
                <c:pt idx="69">
                  <c:v>0.69000000000000061</c:v>
                </c:pt>
                <c:pt idx="70">
                  <c:v>0.70000000000000062</c:v>
                </c:pt>
                <c:pt idx="71">
                  <c:v>0.71000000000000063</c:v>
                </c:pt>
                <c:pt idx="72">
                  <c:v>0.72000000000000064</c:v>
                </c:pt>
                <c:pt idx="73">
                  <c:v>0.73000000000000065</c:v>
                </c:pt>
                <c:pt idx="74">
                  <c:v>0.74000000000000077</c:v>
                </c:pt>
                <c:pt idx="75">
                  <c:v>0.75000000000000089</c:v>
                </c:pt>
                <c:pt idx="76">
                  <c:v>0.7600000000000009</c:v>
                </c:pt>
                <c:pt idx="77">
                  <c:v>0.77000000000000091</c:v>
                </c:pt>
                <c:pt idx="78">
                  <c:v>0.78000000000000069</c:v>
                </c:pt>
                <c:pt idx="79">
                  <c:v>0.7900000000000007</c:v>
                </c:pt>
                <c:pt idx="80">
                  <c:v>0.8000000000000006</c:v>
                </c:pt>
                <c:pt idx="81">
                  <c:v>0.81000000000000061</c:v>
                </c:pt>
                <c:pt idx="82">
                  <c:v>0.82000000000000062</c:v>
                </c:pt>
                <c:pt idx="83">
                  <c:v>0.83000000000000063</c:v>
                </c:pt>
                <c:pt idx="84">
                  <c:v>0.84000000000000064</c:v>
                </c:pt>
                <c:pt idx="85">
                  <c:v>0.85000000000000064</c:v>
                </c:pt>
                <c:pt idx="86">
                  <c:v>0.86000000000000065</c:v>
                </c:pt>
                <c:pt idx="87">
                  <c:v>0.87000000000000088</c:v>
                </c:pt>
                <c:pt idx="88">
                  <c:v>0.88000000000000067</c:v>
                </c:pt>
                <c:pt idx="89">
                  <c:v>0.89000000000000068</c:v>
                </c:pt>
                <c:pt idx="90">
                  <c:v>0.90000000000000069</c:v>
                </c:pt>
                <c:pt idx="91">
                  <c:v>0.9100000000000007</c:v>
                </c:pt>
                <c:pt idx="92">
                  <c:v>0.9200000000000006</c:v>
                </c:pt>
                <c:pt idx="93">
                  <c:v>0.9300000000000006</c:v>
                </c:pt>
                <c:pt idx="94">
                  <c:v>0.94000000000000061</c:v>
                </c:pt>
                <c:pt idx="95">
                  <c:v>0.95000000000000062</c:v>
                </c:pt>
                <c:pt idx="96">
                  <c:v>0.96000000000000063</c:v>
                </c:pt>
                <c:pt idx="97">
                  <c:v>0.97000000000000064</c:v>
                </c:pt>
                <c:pt idx="98">
                  <c:v>0.98000000000000054</c:v>
                </c:pt>
                <c:pt idx="99">
                  <c:v>0.99000000000000066</c:v>
                </c:pt>
                <c:pt idx="100">
                  <c:v>1.0000000000000007</c:v>
                </c:pt>
              </c:numCache>
            </c:numRef>
          </c:xVal>
          <c:yVal>
            <c:numRef>
              <c:f>fish!$B$112:$CX$112</c:f>
              <c:numCache>
                <c:formatCode>General</c:formatCode>
                <c:ptCount val="101"/>
                <c:pt idx="0">
                  <c:v>0.17290960519944051</c:v>
                </c:pt>
                <c:pt idx="1">
                  <c:v>0.17290960519944051</c:v>
                </c:pt>
                <c:pt idx="2">
                  <c:v>0.26534412985859945</c:v>
                </c:pt>
                <c:pt idx="3">
                  <c:v>0.35153842482962144</c:v>
                </c:pt>
                <c:pt idx="4">
                  <c:v>0.4263737366813663</c:v>
                </c:pt>
                <c:pt idx="5">
                  <c:v>0.48973321499472833</c:v>
                </c:pt>
                <c:pt idx="6">
                  <c:v>0.54298142526051385</c:v>
                </c:pt>
                <c:pt idx="7">
                  <c:v>0.58775829631650645</c:v>
                </c:pt>
                <c:pt idx="8">
                  <c:v>0.62557546187554269</c:v>
                </c:pt>
                <c:pt idx="9">
                  <c:v>0.65770890496947598</c:v>
                </c:pt>
                <c:pt idx="10">
                  <c:v>0.68519761568420023</c:v>
                </c:pt>
                <c:pt idx="11">
                  <c:v>0.70887537117922461</c:v>
                </c:pt>
                <c:pt idx="12">
                  <c:v>0.72940840057072542</c:v>
                </c:pt>
                <c:pt idx="13">
                  <c:v>0.74732960172884655</c:v>
                </c:pt>
                <c:pt idx="14">
                  <c:v>0.76306688022450964</c:v>
                </c:pt>
                <c:pt idx="15">
                  <c:v>0.77696569270845695</c:v>
                </c:pt>
                <c:pt idx="16">
                  <c:v>0.78930665477350803</c:v>
                </c:pt>
                <c:pt idx="17">
                  <c:v>0.8003191926140244</c:v>
                </c:pt>
                <c:pt idx="18">
                  <c:v>0.81019211172764061</c:v>
                </c:pt>
                <c:pt idx="19">
                  <c:v>0.81908179428875061</c:v>
                </c:pt>
                <c:pt idx="20">
                  <c:v>0.82711858167663066</c:v>
                </c:pt>
                <c:pt idx="21">
                  <c:v>0.8344117686804956</c:v>
                </c:pt>
                <c:pt idx="22">
                  <c:v>0.8410535332867547</c:v>
                </c:pt>
                <c:pt idx="23">
                  <c:v>0.84712204723829965</c:v>
                </c:pt>
                <c:pt idx="24">
                  <c:v>0.85268395303569178</c:v>
                </c:pt>
                <c:pt idx="25">
                  <c:v>0.85779634833414564</c:v>
                </c:pt>
                <c:pt idx="26">
                  <c:v>0.86250838515742356</c:v>
                </c:pt>
                <c:pt idx="27">
                  <c:v>0.8668625661783923</c:v>
                </c:pt>
                <c:pt idx="28">
                  <c:v>0.87089580136902056</c:v>
                </c:pt>
                <c:pt idx="29">
                  <c:v>0.87464027400554067</c:v>
                </c:pt>
                <c:pt idx="30">
                  <c:v>0.87812415414649903</c:v>
                </c:pt>
                <c:pt idx="31">
                  <c:v>0.88137218941033413</c:v>
                </c:pt>
                <c:pt idx="32">
                  <c:v>0.88440619652080055</c:v>
                </c:pt>
                <c:pt idx="33">
                  <c:v>0.88724547218632632</c:v>
                </c:pt>
                <c:pt idx="34">
                  <c:v>0.88990713807951094</c:v>
                </c:pt>
                <c:pt idx="35">
                  <c:v>0.89240643172173917</c:v>
                </c:pt>
                <c:pt idx="36">
                  <c:v>0.89475695275811329</c:v>
                </c:pt>
                <c:pt idx="37">
                  <c:v>0.89697087228119199</c:v>
                </c:pt>
                <c:pt idx="38">
                  <c:v>0.89905911141635453</c:v>
                </c:pt>
                <c:pt idx="39">
                  <c:v>0.90103149423179763</c:v>
                </c:pt>
                <c:pt idx="40">
                  <c:v>0.9028968791173797</c:v>
                </c:pt>
                <c:pt idx="41">
                  <c:v>0.90466327203890762</c:v>
                </c:pt>
                <c:pt idx="42">
                  <c:v>0.90633792447958561</c:v>
                </c:pt>
                <c:pt idx="43">
                  <c:v>0.90792741839856594</c:v>
                </c:pt>
                <c:pt idx="44">
                  <c:v>0.90943774014468659</c:v>
                </c:pt>
                <c:pt idx="45">
                  <c:v>0.91087434494345787</c:v>
                </c:pt>
                <c:pt idx="46">
                  <c:v>0.91224221331297739</c:v>
                </c:pt>
                <c:pt idx="47">
                  <c:v>0.91354590054854745</c:v>
                </c:pt>
                <c:pt idx="48">
                  <c:v>0.91478958023737933</c:v>
                </c:pt>
                <c:pt idx="49">
                  <c:v>0.9159770826169229</c:v>
                </c:pt>
                <c:pt idx="50">
                  <c:v>0.91711192846736289</c:v>
                </c:pt>
                <c:pt idx="51">
                  <c:v>0.91819735912618505</c:v>
                </c:pt>
                <c:pt idx="52">
                  <c:v>0.91923636312675239</c:v>
                </c:pt>
                <c:pt idx="53">
                  <c:v>0.92023169989067422</c:v>
                </c:pt>
                <c:pt idx="54">
                  <c:v>0.92118592084289652</c:v>
                </c:pt>
                <c:pt idx="55">
                  <c:v>0.92210138826712251</c:v>
                </c:pt>
                <c:pt idx="56">
                  <c:v>0.92298029217557542</c:v>
                </c:pt>
                <c:pt idx="57">
                  <c:v>0.92382466543017538</c:v>
                </c:pt>
                <c:pt idx="58">
                  <c:v>0.92463639732068303</c:v>
                </c:pt>
                <c:pt idx="59">
                  <c:v>0.92541724577843321</c:v>
                </c:pt>
                <c:pt idx="60">
                  <c:v>0.92616884838126567</c:v>
                </c:pt>
                <c:pt idx="61">
                  <c:v>0.92689273228547375</c:v>
                </c:pt>
                <c:pt idx="62">
                  <c:v>0.92759032320357127</c:v>
                </c:pt>
                <c:pt idx="63">
                  <c:v>0.92826295353203048</c:v>
                </c:pt>
                <c:pt idx="64">
                  <c:v>0.9289118697204275</c:v>
                </c:pt>
                <c:pt idx="65">
                  <c:v>0.92953823896249099</c:v>
                </c:pt>
                <c:pt idx="66">
                  <c:v>0.93014315527998992</c:v>
                </c:pt>
                <c:pt idx="67">
                  <c:v>0.93072764506213412</c:v>
                </c:pt>
                <c:pt idx="68">
                  <c:v>0.9312926721159096</c:v>
                </c:pt>
                <c:pt idx="69">
                  <c:v>0.93183914227649245</c:v>
                </c:pt>
                <c:pt idx="70">
                  <c:v>0.93236790762135502</c:v>
                </c:pt>
                <c:pt idx="71">
                  <c:v>0.93287977032685232</c:v>
                </c:pt>
                <c:pt idx="72">
                  <c:v>0.93337548620181565</c:v>
                </c:pt>
                <c:pt idx="73">
                  <c:v>0.93385576792898661</c:v>
                </c:pt>
                <c:pt idx="74">
                  <c:v>0.93432128804179371</c:v>
                </c:pt>
                <c:pt idx="75">
                  <c:v>0.9347726816611015</c:v>
                </c:pt>
                <c:pt idx="76">
                  <c:v>0.93521054901399137</c:v>
                </c:pt>
                <c:pt idx="77">
                  <c:v>0.93563545775436985</c:v>
                </c:pt>
                <c:pt idx="78">
                  <c:v>0.93604794510316969</c:v>
                </c:pt>
                <c:pt idx="79">
                  <c:v>0.93644851982415123</c:v>
                </c:pt>
                <c:pt idx="80">
                  <c:v>0.9368376640497037</c:v>
                </c:pt>
                <c:pt idx="81">
                  <c:v>0.9372158349696369</c:v>
                </c:pt>
                <c:pt idx="82">
                  <c:v>0.93758346639469803</c:v>
                </c:pt>
                <c:pt idx="83">
                  <c:v>0.93794097020541956</c:v>
                </c:pt>
                <c:pt idx="84">
                  <c:v>0.93828873769589272</c:v>
                </c:pt>
                <c:pt idx="85">
                  <c:v>0.9386271408211756</c:v>
                </c:pt>
                <c:pt idx="86">
                  <c:v>0.93895653335621942</c:v>
                </c:pt>
                <c:pt idx="87">
                  <c:v>0.93927725197348166</c:v>
                </c:pt>
                <c:pt idx="88">
                  <c:v>0.93958961724574364</c:v>
                </c:pt>
                <c:pt idx="89">
                  <c:v>0.93989393458006754</c:v>
                </c:pt>
                <c:pt idx="90">
                  <c:v>0.94019049508828556</c:v>
                </c:pt>
                <c:pt idx="91">
                  <c:v>0.94047957639895885</c:v>
                </c:pt>
                <c:pt idx="92">
                  <c:v>0.94076144341530177</c:v>
                </c:pt>
                <c:pt idx="93">
                  <c:v>0.94103634902317468</c:v>
                </c:pt>
                <c:pt idx="94">
                  <c:v>0.94130453475291997</c:v>
                </c:pt>
                <c:pt idx="95">
                  <c:v>0.94156623139846851</c:v>
                </c:pt>
                <c:pt idx="96">
                  <c:v>0.94182165959687536</c:v>
                </c:pt>
                <c:pt idx="97">
                  <c:v>0.94207103037118034</c:v>
                </c:pt>
                <c:pt idx="98">
                  <c:v>0.9423145456392471</c:v>
                </c:pt>
                <c:pt idx="99">
                  <c:v>0.94255239869101959</c:v>
                </c:pt>
                <c:pt idx="100">
                  <c:v>0.94278477463642762</c:v>
                </c:pt>
              </c:numCache>
            </c:numRef>
          </c:yVal>
        </c:ser>
        <c:axId val="72777088"/>
        <c:axId val="72816512"/>
      </c:scatterChart>
      <c:valAx>
        <c:axId val="72777088"/>
        <c:scaling>
          <c:orientation val="minMax"/>
          <c:max val="1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Biomass</a:t>
                </a:r>
              </a:p>
            </c:rich>
          </c:tx>
        </c:title>
        <c:numFmt formatCode="0.0" sourceLinked="0"/>
        <c:tickLblPos val="nextTo"/>
        <c:crossAx val="72816512"/>
        <c:crosses val="autoZero"/>
        <c:crossBetween val="midCat"/>
      </c:valAx>
      <c:valAx>
        <c:axId val="72816512"/>
        <c:scaling>
          <c:orientation val="minMax"/>
          <c:max val="1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 sz="1050"/>
                  <a:t>Survival</a:t>
                </a:r>
              </a:p>
            </c:rich>
          </c:tx>
        </c:title>
        <c:numFmt formatCode="General" sourceLinked="1"/>
        <c:tickLblPos val="nextTo"/>
        <c:crossAx val="72777088"/>
        <c:crossesAt val="-1"/>
        <c:crossBetween val="midCat"/>
        <c:majorUnit val="0.2"/>
      </c:valAx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plotArea>
      <c:layout/>
      <c:scatterChart>
        <c:scatterStyle val="lineMarker"/>
        <c:ser>
          <c:idx val="0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ymbol val="none"/>
          </c:marker>
          <c:xVal>
            <c:numRef>
              <c:f>'eta mu'!$A$15:$A$41</c:f>
              <c:numCache>
                <c:formatCode>General</c:formatCode>
                <c:ptCount val="27"/>
                <c:pt idx="0">
                  <c:v>2.5348091596193107</c:v>
                </c:pt>
                <c:pt idx="1">
                  <c:v>2.6443500000000002</c:v>
                </c:pt>
                <c:pt idx="2">
                  <c:v>2.7538908403806892</c:v>
                </c:pt>
                <c:pt idx="3">
                  <c:v>2.8634316807613795</c:v>
                </c:pt>
                <c:pt idx="4">
                  <c:v>2.9729725211420646</c:v>
                </c:pt>
                <c:pt idx="5">
                  <c:v>3.0825133615227558</c:v>
                </c:pt>
                <c:pt idx="6">
                  <c:v>3.192054201903443</c:v>
                </c:pt>
                <c:pt idx="7">
                  <c:v>3.3015950422841316</c:v>
                </c:pt>
                <c:pt idx="8">
                  <c:v>3.4111358826648197</c:v>
                </c:pt>
                <c:pt idx="9">
                  <c:v>3.5206767230455087</c:v>
                </c:pt>
                <c:pt idx="10">
                  <c:v>3.6302175634261982</c:v>
                </c:pt>
                <c:pt idx="11">
                  <c:v>3.7397584038068832</c:v>
                </c:pt>
                <c:pt idx="12">
                  <c:v>3.8492992441875757</c:v>
                </c:pt>
                <c:pt idx="13">
                  <c:v>3.9588400845682599</c:v>
                </c:pt>
                <c:pt idx="14">
                  <c:v>4.0683809249489489</c:v>
                </c:pt>
                <c:pt idx="15">
                  <c:v>4.1779217653296401</c:v>
                </c:pt>
                <c:pt idx="16">
                  <c:v>4.2874626057103322</c:v>
                </c:pt>
                <c:pt idx="17">
                  <c:v>4.3970034460910155</c:v>
                </c:pt>
                <c:pt idx="18">
                  <c:v>4.5065442864717058</c:v>
                </c:pt>
                <c:pt idx="19">
                  <c:v>4.6160851268523917</c:v>
                </c:pt>
                <c:pt idx="20">
                  <c:v>4.7256259672330803</c:v>
                </c:pt>
                <c:pt idx="21">
                  <c:v>4.8351668076137715</c:v>
                </c:pt>
                <c:pt idx="22">
                  <c:v>4.9447076479944601</c:v>
                </c:pt>
                <c:pt idx="23">
                  <c:v>5.0542484883751504</c:v>
                </c:pt>
                <c:pt idx="24">
                  <c:v>5.1637893287558345</c:v>
                </c:pt>
                <c:pt idx="25">
                  <c:v>5.2733301691365284</c:v>
                </c:pt>
                <c:pt idx="26">
                  <c:v>5.3828710095172108</c:v>
                </c:pt>
              </c:numCache>
            </c:numRef>
          </c:xVal>
          <c:yVal>
            <c:numRef>
              <c:f>'eta mu'!$B$15:$B$41</c:f>
              <c:numCache>
                <c:formatCode>General</c:formatCode>
                <c:ptCount val="2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10</c:v>
                </c:pt>
                <c:pt idx="9">
                  <c:v>23</c:v>
                </c:pt>
                <c:pt idx="10">
                  <c:v>40</c:v>
                </c:pt>
                <c:pt idx="11">
                  <c:v>50</c:v>
                </c:pt>
                <c:pt idx="12">
                  <c:v>80</c:v>
                </c:pt>
                <c:pt idx="13">
                  <c:v>147</c:v>
                </c:pt>
                <c:pt idx="14">
                  <c:v>241</c:v>
                </c:pt>
                <c:pt idx="15">
                  <c:v>305</c:v>
                </c:pt>
                <c:pt idx="16">
                  <c:v>424</c:v>
                </c:pt>
                <c:pt idx="17">
                  <c:v>443</c:v>
                </c:pt>
                <c:pt idx="18">
                  <c:v>548</c:v>
                </c:pt>
                <c:pt idx="19">
                  <c:v>673</c:v>
                </c:pt>
                <c:pt idx="20">
                  <c:v>715</c:v>
                </c:pt>
                <c:pt idx="21">
                  <c:v>595</c:v>
                </c:pt>
                <c:pt idx="22">
                  <c:v>420</c:v>
                </c:pt>
                <c:pt idx="23">
                  <c:v>223</c:v>
                </c:pt>
                <c:pt idx="24">
                  <c:v>54</c:v>
                </c:pt>
                <c:pt idx="25">
                  <c:v>4</c:v>
                </c:pt>
                <c:pt idx="26">
                  <c:v>0</c:v>
                </c:pt>
              </c:numCache>
            </c:numRef>
          </c:yVal>
        </c:ser>
        <c:ser>
          <c:idx val="1"/>
          <c:order val="1"/>
          <c:tx>
            <c:v>MLE</c:v>
          </c:tx>
          <c:spPr>
            <a:ln w="15875">
              <a:solidFill>
                <a:schemeClr val="tx1"/>
              </a:solidFill>
              <a:prstDash val="sysDash"/>
            </a:ln>
          </c:spPr>
          <c:marker>
            <c:symbol val="none"/>
          </c:marker>
          <c:xVal>
            <c:numRef>
              <c:f>'eta mu'!$A$12:$A$13</c:f>
              <c:numCache>
                <c:formatCode>General</c:formatCode>
                <c:ptCount val="2"/>
                <c:pt idx="0">
                  <c:v>4.4169999999999998</c:v>
                </c:pt>
                <c:pt idx="1">
                  <c:v>4.4169999999999998</c:v>
                </c:pt>
              </c:numCache>
            </c:numRef>
          </c:xVal>
          <c:yVal>
            <c:numRef>
              <c:f>'eta mu'!$B$12:$B$13</c:f>
              <c:numCache>
                <c:formatCode>General</c:formatCode>
                <c:ptCount val="2"/>
                <c:pt idx="0">
                  <c:v>715</c:v>
                </c:pt>
                <c:pt idx="1">
                  <c:v>0</c:v>
                </c:pt>
              </c:numCache>
            </c:numRef>
          </c:yVal>
        </c:ser>
        <c:axId val="119802112"/>
        <c:axId val="119824768"/>
      </c:scatterChart>
      <c:valAx>
        <c:axId val="1198021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eta_S</a:t>
                </a:r>
              </a:p>
            </c:rich>
          </c:tx>
        </c:title>
        <c:numFmt formatCode="General" sourceLinked="1"/>
        <c:tickLblPos val="nextTo"/>
        <c:crossAx val="119824768"/>
        <c:crosses val="autoZero"/>
        <c:crossBetween val="midCat"/>
      </c:valAx>
      <c:valAx>
        <c:axId val="119824768"/>
        <c:scaling>
          <c:orientation val="minMax"/>
        </c:scaling>
        <c:axPos val="l"/>
        <c:numFmt formatCode="General" sourceLinked="1"/>
        <c:majorTickMark val="none"/>
        <c:tickLblPos val="none"/>
        <c:crossAx val="119802112"/>
        <c:crosses val="autoZero"/>
        <c:crossBetween val="midCat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ser>
          <c:idx val="0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ymbol val="none"/>
          </c:marker>
          <c:xVal>
            <c:numRef>
              <c:f>'eta mu'!$C$15:$C$48</c:f>
              <c:numCache>
                <c:formatCode>General</c:formatCode>
                <c:ptCount val="34"/>
                <c:pt idx="0">
                  <c:v>-0.73549023452522855</c:v>
                </c:pt>
                <c:pt idx="1">
                  <c:v>-0.70298799999999961</c:v>
                </c:pt>
                <c:pt idx="2">
                  <c:v>-0.67048576547477201</c:v>
                </c:pt>
                <c:pt idx="3">
                  <c:v>-0.63798353094954363</c:v>
                </c:pt>
                <c:pt idx="4">
                  <c:v>-0.60548129642431558</c:v>
                </c:pt>
                <c:pt idx="5">
                  <c:v>-0.57297906189908721</c:v>
                </c:pt>
                <c:pt idx="6">
                  <c:v>-0.5404768273738586</c:v>
                </c:pt>
                <c:pt idx="7">
                  <c:v>-0.50797459284863034</c:v>
                </c:pt>
                <c:pt idx="8">
                  <c:v>-0.47547235832340223</c:v>
                </c:pt>
                <c:pt idx="9">
                  <c:v>-0.4429701237981738</c:v>
                </c:pt>
                <c:pt idx="10">
                  <c:v>-0.41046788927294597</c:v>
                </c:pt>
                <c:pt idx="11">
                  <c:v>-0.37796565474771732</c:v>
                </c:pt>
                <c:pt idx="12">
                  <c:v>-0.34546342022248916</c:v>
                </c:pt>
                <c:pt idx="13">
                  <c:v>-0.31296118569726106</c:v>
                </c:pt>
                <c:pt idx="14">
                  <c:v>-0.28045895117203262</c:v>
                </c:pt>
                <c:pt idx="15">
                  <c:v>-0.24795671664680421</c:v>
                </c:pt>
                <c:pt idx="16">
                  <c:v>-0.21545448212157603</c:v>
                </c:pt>
                <c:pt idx="17">
                  <c:v>-0.18295224759634779</c:v>
                </c:pt>
                <c:pt idx="18">
                  <c:v>-0.15045001307111935</c:v>
                </c:pt>
                <c:pt idx="19">
                  <c:v>-0.11794777854589097</c:v>
                </c:pt>
                <c:pt idx="20">
                  <c:v>-8.5445544020662706E-2</c:v>
                </c:pt>
                <c:pt idx="21">
                  <c:v>-5.2943309495434375E-2</c:v>
                </c:pt>
                <c:pt idx="22">
                  <c:v>-2.0441074970206096E-2</c:v>
                </c:pt>
                <c:pt idx="23">
                  <c:v>1.2061159555022219E-2</c:v>
                </c:pt>
                <c:pt idx="24">
                  <c:v>4.4563394080250514E-2</c:v>
                </c:pt>
                <c:pt idx="25">
                  <c:v>7.7065628605478803E-2</c:v>
                </c:pt>
                <c:pt idx="26">
                  <c:v>0.10956786313070706</c:v>
                </c:pt>
                <c:pt idx="27">
                  <c:v>0.1420700976559354</c:v>
                </c:pt>
                <c:pt idx="28">
                  <c:v>0.17457233218116386</c:v>
                </c:pt>
                <c:pt idx="29">
                  <c:v>0.20707456670639199</c:v>
                </c:pt>
                <c:pt idx="30">
                  <c:v>0.23957680123162028</c:v>
                </c:pt>
                <c:pt idx="31">
                  <c:v>0.27207903575684872</c:v>
                </c:pt>
                <c:pt idx="32">
                  <c:v>0.30458127028207704</c:v>
                </c:pt>
                <c:pt idx="33">
                  <c:v>0.33708350480730537</c:v>
                </c:pt>
              </c:numCache>
            </c:numRef>
          </c:xVal>
          <c:yVal>
            <c:numRef>
              <c:f>'eta mu'!$D$15:$D$48</c:f>
              <c:numCache>
                <c:formatCode>General</c:formatCode>
                <c:ptCount val="3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13</c:v>
                </c:pt>
                <c:pt idx="6">
                  <c:v>18</c:v>
                </c:pt>
                <c:pt idx="7">
                  <c:v>28</c:v>
                </c:pt>
                <c:pt idx="8">
                  <c:v>60</c:v>
                </c:pt>
                <c:pt idx="9">
                  <c:v>100</c:v>
                </c:pt>
                <c:pt idx="10">
                  <c:v>151</c:v>
                </c:pt>
                <c:pt idx="11">
                  <c:v>195</c:v>
                </c:pt>
                <c:pt idx="12">
                  <c:v>250</c:v>
                </c:pt>
                <c:pt idx="13">
                  <c:v>343</c:v>
                </c:pt>
                <c:pt idx="14">
                  <c:v>407</c:v>
                </c:pt>
                <c:pt idx="15">
                  <c:v>461</c:v>
                </c:pt>
                <c:pt idx="16">
                  <c:v>500</c:v>
                </c:pt>
                <c:pt idx="17">
                  <c:v>443</c:v>
                </c:pt>
                <c:pt idx="18">
                  <c:v>446</c:v>
                </c:pt>
                <c:pt idx="19">
                  <c:v>385</c:v>
                </c:pt>
                <c:pt idx="20">
                  <c:v>333</c:v>
                </c:pt>
                <c:pt idx="21">
                  <c:v>253</c:v>
                </c:pt>
                <c:pt idx="22">
                  <c:v>194</c:v>
                </c:pt>
                <c:pt idx="23">
                  <c:v>140</c:v>
                </c:pt>
                <c:pt idx="24">
                  <c:v>88</c:v>
                </c:pt>
                <c:pt idx="25">
                  <c:v>70</c:v>
                </c:pt>
                <c:pt idx="26">
                  <c:v>46</c:v>
                </c:pt>
                <c:pt idx="27">
                  <c:v>31</c:v>
                </c:pt>
                <c:pt idx="28">
                  <c:v>13</c:v>
                </c:pt>
                <c:pt idx="29">
                  <c:v>13</c:v>
                </c:pt>
                <c:pt idx="30">
                  <c:v>8</c:v>
                </c:pt>
                <c:pt idx="31">
                  <c:v>1</c:v>
                </c:pt>
                <c:pt idx="32">
                  <c:v>3</c:v>
                </c:pt>
                <c:pt idx="33">
                  <c:v>0</c:v>
                </c:pt>
              </c:numCache>
            </c:numRef>
          </c:yVal>
        </c:ser>
        <c:ser>
          <c:idx val="1"/>
          <c:order val="1"/>
          <c:tx>
            <c:v>MLE</c:v>
          </c:tx>
          <c:spPr>
            <a:ln w="15875">
              <a:solidFill>
                <a:prstClr val="black"/>
              </a:solidFill>
              <a:prstDash val="sysDash"/>
            </a:ln>
          </c:spPr>
          <c:marker>
            <c:symbol val="none"/>
          </c:marker>
          <c:xVal>
            <c:numRef>
              <c:f>'eta mu'!$C$12:$C$13</c:f>
              <c:numCache>
                <c:formatCode>General</c:formatCode>
                <c:ptCount val="2"/>
                <c:pt idx="0">
                  <c:v>-0.14199600000000012</c:v>
                </c:pt>
                <c:pt idx="1">
                  <c:v>-0.14199600000000012</c:v>
                </c:pt>
              </c:numCache>
            </c:numRef>
          </c:xVal>
          <c:yVal>
            <c:numRef>
              <c:f>'eta mu'!$D$12:$D$13</c:f>
              <c:numCache>
                <c:formatCode>General</c:formatCode>
                <c:ptCount val="2"/>
                <c:pt idx="0">
                  <c:v>500</c:v>
                </c:pt>
                <c:pt idx="1">
                  <c:v>0</c:v>
                </c:pt>
              </c:numCache>
            </c:numRef>
          </c:yVal>
        </c:ser>
        <c:axId val="119767040"/>
        <c:axId val="119768960"/>
      </c:scatterChart>
      <c:valAx>
        <c:axId val="1197670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eta_H</a:t>
                </a:r>
              </a:p>
            </c:rich>
          </c:tx>
        </c:title>
        <c:numFmt formatCode="General" sourceLinked="1"/>
        <c:tickLblPos val="nextTo"/>
        <c:crossAx val="119768960"/>
        <c:crosses val="autoZero"/>
        <c:crossBetween val="midCat"/>
      </c:valAx>
      <c:valAx>
        <c:axId val="119768960"/>
        <c:scaling>
          <c:orientation val="minMax"/>
        </c:scaling>
        <c:axPos val="l"/>
        <c:numFmt formatCode="General" sourceLinked="1"/>
        <c:majorTickMark val="none"/>
        <c:tickLblPos val="none"/>
        <c:crossAx val="119767040"/>
        <c:crosses val="autoZero"/>
        <c:crossBetween val="midCat"/>
      </c:valAx>
    </c:plotArea>
    <c:plotVisOnly val="1"/>
  </c:chart>
  <c:externalData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2"/>
          <c:order val="0"/>
          <c:tx>
            <c:strRef>
              <c:f>Plots!$A$30</c:f>
              <c:strCache>
                <c:ptCount val="1"/>
                <c:pt idx="0">
                  <c:v>0.95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Plots!$B$30:$W$30</c:f>
              <c:numCache>
                <c:formatCode>General</c:formatCode>
                <c:ptCount val="22"/>
                <c:pt idx="0">
                  <c:v>0.79724845000000033</c:v>
                </c:pt>
                <c:pt idx="1">
                  <c:v>0.90036525000000001</c:v>
                </c:pt>
                <c:pt idx="2">
                  <c:v>0.91469624999999999</c:v>
                </c:pt>
                <c:pt idx="3">
                  <c:v>0.94906125000000041</c:v>
                </c:pt>
                <c:pt idx="4">
                  <c:v>0.92297154999999997</c:v>
                </c:pt>
                <c:pt idx="5">
                  <c:v>0.94917105000000035</c:v>
                </c:pt>
                <c:pt idx="6">
                  <c:v>0.94210629999999962</c:v>
                </c:pt>
                <c:pt idx="7">
                  <c:v>0.92893689999999962</c:v>
                </c:pt>
                <c:pt idx="8">
                  <c:v>0.9065109999999994</c:v>
                </c:pt>
                <c:pt idx="9">
                  <c:v>0.95387414999999998</c:v>
                </c:pt>
                <c:pt idx="10">
                  <c:v>0.95507200000000003</c:v>
                </c:pt>
                <c:pt idx="11">
                  <c:v>0.95166105000000034</c:v>
                </c:pt>
                <c:pt idx="12">
                  <c:v>0.94763394999999961</c:v>
                </c:pt>
                <c:pt idx="13">
                  <c:v>0.94985419999999998</c:v>
                </c:pt>
                <c:pt idx="14">
                  <c:v>0.95587100000000036</c:v>
                </c:pt>
                <c:pt idx="15">
                  <c:v>0.95647899999999997</c:v>
                </c:pt>
                <c:pt idx="16">
                  <c:v>0.75484725000000052</c:v>
                </c:pt>
                <c:pt idx="17">
                  <c:v>0.66087435000000061</c:v>
                </c:pt>
                <c:pt idx="18">
                  <c:v>0.84442119999999998</c:v>
                </c:pt>
                <c:pt idx="19">
                  <c:v>0.50497685000000003</c:v>
                </c:pt>
                <c:pt idx="20">
                  <c:v>0.76106550000000051</c:v>
                </c:pt>
                <c:pt idx="21">
                  <c:v>0.91201175000000001</c:v>
                </c:pt>
              </c:numCache>
            </c:numRef>
          </c:val>
        </c:ser>
        <c:ser>
          <c:idx val="1"/>
          <c:order val="1"/>
          <c:tx>
            <c:strRef>
              <c:f>Plots!$A$31</c:f>
              <c:strCache>
                <c:ptCount val="1"/>
                <c:pt idx="0">
                  <c:v>0.5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Plots!$B$31:$W$31</c:f>
              <c:numCache>
                <c:formatCode>General</c:formatCode>
                <c:ptCount val="22"/>
                <c:pt idx="0">
                  <c:v>0.7353075</c:v>
                </c:pt>
                <c:pt idx="1">
                  <c:v>0.8602015000000004</c:v>
                </c:pt>
                <c:pt idx="2">
                  <c:v>0.86873899999999993</c:v>
                </c:pt>
                <c:pt idx="3">
                  <c:v>0.94002450000000004</c:v>
                </c:pt>
                <c:pt idx="4">
                  <c:v>0.89343649999999952</c:v>
                </c:pt>
                <c:pt idx="5">
                  <c:v>0.94243249999999967</c:v>
                </c:pt>
                <c:pt idx="6">
                  <c:v>0.9220005</c:v>
                </c:pt>
                <c:pt idx="7">
                  <c:v>0.88433749999999967</c:v>
                </c:pt>
                <c:pt idx="8">
                  <c:v>0.85923349999999998</c:v>
                </c:pt>
                <c:pt idx="9">
                  <c:v>0.94875599999999993</c:v>
                </c:pt>
                <c:pt idx="10">
                  <c:v>0.95154950000000005</c:v>
                </c:pt>
                <c:pt idx="11">
                  <c:v>0.94607850000000004</c:v>
                </c:pt>
                <c:pt idx="12">
                  <c:v>0.83850749999999996</c:v>
                </c:pt>
                <c:pt idx="13">
                  <c:v>0.94037300000000001</c:v>
                </c:pt>
                <c:pt idx="14">
                  <c:v>0.95307200000000003</c:v>
                </c:pt>
                <c:pt idx="15">
                  <c:v>0.95416000000000001</c:v>
                </c:pt>
                <c:pt idx="16">
                  <c:v>0.58994199999999997</c:v>
                </c:pt>
                <c:pt idx="17">
                  <c:v>0.57581799999999961</c:v>
                </c:pt>
                <c:pt idx="18">
                  <c:v>0.78134499999999996</c:v>
                </c:pt>
                <c:pt idx="19">
                  <c:v>0.41479850000000001</c:v>
                </c:pt>
                <c:pt idx="20">
                  <c:v>0.63254350000000004</c:v>
                </c:pt>
                <c:pt idx="21">
                  <c:v>0.86915199999999992</c:v>
                </c:pt>
              </c:numCache>
            </c:numRef>
          </c:val>
        </c:ser>
        <c:ser>
          <c:idx val="0"/>
          <c:order val="2"/>
          <c:tx>
            <c:strRef>
              <c:f>Plots!$A$32</c:f>
              <c:strCache>
                <c:ptCount val="1"/>
                <c:pt idx="0">
                  <c:v>0.05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Plots!$B$32:$W$32</c:f>
              <c:numCache>
                <c:formatCode>General</c:formatCode>
                <c:ptCount val="22"/>
                <c:pt idx="0">
                  <c:v>0.67810840000000072</c:v>
                </c:pt>
                <c:pt idx="1">
                  <c:v>0.80874840000000048</c:v>
                </c:pt>
                <c:pt idx="2">
                  <c:v>0.78685389999999999</c:v>
                </c:pt>
                <c:pt idx="3">
                  <c:v>0.89356634999999929</c:v>
                </c:pt>
                <c:pt idx="4">
                  <c:v>0.84918834999999959</c:v>
                </c:pt>
                <c:pt idx="5">
                  <c:v>0.92317585000000035</c:v>
                </c:pt>
                <c:pt idx="6">
                  <c:v>0.83870939999999994</c:v>
                </c:pt>
                <c:pt idx="7">
                  <c:v>0.73615839999999999</c:v>
                </c:pt>
                <c:pt idx="8">
                  <c:v>0.75868594999999994</c:v>
                </c:pt>
                <c:pt idx="9">
                  <c:v>0.79552425000000004</c:v>
                </c:pt>
                <c:pt idx="10">
                  <c:v>0.90647030000000006</c:v>
                </c:pt>
                <c:pt idx="11">
                  <c:v>0.92344020000000004</c:v>
                </c:pt>
                <c:pt idx="12">
                  <c:v>0.66290545000000067</c:v>
                </c:pt>
                <c:pt idx="13">
                  <c:v>0.77687779999999995</c:v>
                </c:pt>
                <c:pt idx="14">
                  <c:v>0.94432274999999966</c:v>
                </c:pt>
                <c:pt idx="15">
                  <c:v>0.94702274999999958</c:v>
                </c:pt>
                <c:pt idx="16">
                  <c:v>0.44982260000000024</c:v>
                </c:pt>
                <c:pt idx="17">
                  <c:v>0.49491640000000031</c:v>
                </c:pt>
                <c:pt idx="18">
                  <c:v>0.69294359999999999</c:v>
                </c:pt>
                <c:pt idx="19">
                  <c:v>0.34098475000000017</c:v>
                </c:pt>
                <c:pt idx="20">
                  <c:v>0.48366160000000002</c:v>
                </c:pt>
                <c:pt idx="21">
                  <c:v>0.76095404999999994</c:v>
                </c:pt>
              </c:numCache>
            </c:numRef>
          </c:val>
        </c:ser>
        <c:ser>
          <c:idx val="3"/>
          <c:order val="3"/>
          <c:tx>
            <c:strRef>
              <c:f>Plots!$A$33</c:f>
              <c:strCache>
                <c:ptCount val="1"/>
                <c:pt idx="0">
                  <c:v>MLE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Plots!$B$33:$W$33</c:f>
              <c:numCache>
                <c:formatCode>General</c:formatCode>
                <c:ptCount val="22"/>
                <c:pt idx="0">
                  <c:v>0.73458400000000001</c:v>
                </c:pt>
                <c:pt idx="1">
                  <c:v>0.86068599999999995</c:v>
                </c:pt>
                <c:pt idx="2">
                  <c:v>0.87622199999999995</c:v>
                </c:pt>
                <c:pt idx="3">
                  <c:v>0.94142000000000003</c:v>
                </c:pt>
                <c:pt idx="4">
                  <c:v>0.89959299999999953</c:v>
                </c:pt>
                <c:pt idx="5">
                  <c:v>0.94337099999999996</c:v>
                </c:pt>
                <c:pt idx="6">
                  <c:v>0.91870000000000029</c:v>
                </c:pt>
                <c:pt idx="7">
                  <c:v>0.84147899999999998</c:v>
                </c:pt>
                <c:pt idx="8">
                  <c:v>0.83494000000000035</c:v>
                </c:pt>
                <c:pt idx="9">
                  <c:v>0.94357800000000003</c:v>
                </c:pt>
                <c:pt idx="10">
                  <c:v>0.94925000000000004</c:v>
                </c:pt>
                <c:pt idx="11">
                  <c:v>0.94560599999999995</c:v>
                </c:pt>
                <c:pt idx="12">
                  <c:v>0.81107899999999999</c:v>
                </c:pt>
                <c:pt idx="13">
                  <c:v>0.93496400000000002</c:v>
                </c:pt>
                <c:pt idx="14">
                  <c:v>0.95237099999999997</c:v>
                </c:pt>
                <c:pt idx="15">
                  <c:v>0.95352400000000004</c:v>
                </c:pt>
                <c:pt idx="16">
                  <c:v>0.58168500000000001</c:v>
                </c:pt>
                <c:pt idx="17">
                  <c:v>0.53269500000000036</c:v>
                </c:pt>
                <c:pt idx="18">
                  <c:v>0.75655700000000004</c:v>
                </c:pt>
                <c:pt idx="19">
                  <c:v>0.44468000000000002</c:v>
                </c:pt>
                <c:pt idx="20">
                  <c:v>0.61594100000000052</c:v>
                </c:pt>
                <c:pt idx="21">
                  <c:v>0.87144500000000036</c:v>
                </c:pt>
              </c:numCache>
            </c:numRef>
          </c:val>
        </c:ser>
        <c:marker val="1"/>
        <c:axId val="119848320"/>
        <c:axId val="119882880"/>
      </c:lineChart>
      <c:catAx>
        <c:axId val="119848320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19882880"/>
        <c:crosses val="autoZero"/>
        <c:auto val="1"/>
        <c:lblAlgn val="ctr"/>
        <c:lblOffset val="100"/>
      </c:catAx>
      <c:valAx>
        <c:axId val="119882880"/>
        <c:scaling>
          <c:orientation val="minMax"/>
          <c:max val="1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/>
                  <a:t>Survival</a:t>
                </a:r>
              </a:p>
            </c:rich>
          </c:tx>
        </c:title>
        <c:numFmt formatCode="General" sourceLinked="1"/>
        <c:tickLblPos val="nextTo"/>
        <c:crossAx val="119848320"/>
        <c:crosses val="autoZero"/>
        <c:crossBetween val="between"/>
      </c:valAx>
    </c:plotArea>
    <c:plotVisOnly val="1"/>
  </c:chart>
  <c:externalData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2"/>
          <c:order val="0"/>
          <c:tx>
            <c:strRef>
              <c:f>Plots!$A$52</c:f>
              <c:strCache>
                <c:ptCount val="1"/>
                <c:pt idx="0">
                  <c:v>0.95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Plots!$B$51:$W$51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Plots!$B$52:$W$52</c:f>
              <c:numCache>
                <c:formatCode>General</c:formatCode>
                <c:ptCount val="22"/>
                <c:pt idx="0">
                  <c:v>0.92556749999999965</c:v>
                </c:pt>
                <c:pt idx="1">
                  <c:v>0.87989920000000055</c:v>
                </c:pt>
                <c:pt idx="2">
                  <c:v>1.0881055000000008</c:v>
                </c:pt>
                <c:pt idx="3">
                  <c:v>1.0400930000000002</c:v>
                </c:pt>
                <c:pt idx="4">
                  <c:v>0.9163848</c:v>
                </c:pt>
                <c:pt idx="5">
                  <c:v>0.85181965000000048</c:v>
                </c:pt>
                <c:pt idx="6">
                  <c:v>0.99310389999999971</c:v>
                </c:pt>
                <c:pt idx="7">
                  <c:v>1.0103140000000002</c:v>
                </c:pt>
                <c:pt idx="8">
                  <c:v>1.0215509999999999</c:v>
                </c:pt>
                <c:pt idx="9">
                  <c:v>1.0477959999999993</c:v>
                </c:pt>
                <c:pt idx="10">
                  <c:v>1.004113</c:v>
                </c:pt>
                <c:pt idx="11">
                  <c:v>0.8883491</c:v>
                </c:pt>
                <c:pt idx="12">
                  <c:v>1.0836174999999999</c:v>
                </c:pt>
                <c:pt idx="13">
                  <c:v>0.98890749999999961</c:v>
                </c:pt>
                <c:pt idx="14">
                  <c:v>0.90482284999999996</c:v>
                </c:pt>
                <c:pt idx="15">
                  <c:v>0.91039940000000041</c:v>
                </c:pt>
                <c:pt idx="16">
                  <c:v>1.0105659999999999</c:v>
                </c:pt>
                <c:pt idx="17">
                  <c:v>0.9098619</c:v>
                </c:pt>
                <c:pt idx="18">
                  <c:v>0.9839340999999997</c:v>
                </c:pt>
                <c:pt idx="19">
                  <c:v>1.0353489999999999</c:v>
                </c:pt>
                <c:pt idx="20">
                  <c:v>1.100992</c:v>
                </c:pt>
                <c:pt idx="21">
                  <c:v>0.92914540000000034</c:v>
                </c:pt>
              </c:numCache>
            </c:numRef>
          </c:val>
        </c:ser>
        <c:ser>
          <c:idx val="1"/>
          <c:order val="1"/>
          <c:tx>
            <c:strRef>
              <c:f>Plots!$A$53</c:f>
              <c:strCache>
                <c:ptCount val="1"/>
                <c:pt idx="0">
                  <c:v>0.5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Plots!$B$51:$W$51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Plots!$B$53:$W$53</c:f>
              <c:numCache>
                <c:formatCode>General</c:formatCode>
                <c:ptCount val="22"/>
                <c:pt idx="0">
                  <c:v>0.81282150000000042</c:v>
                </c:pt>
                <c:pt idx="1">
                  <c:v>0.75253700000000001</c:v>
                </c:pt>
                <c:pt idx="2">
                  <c:v>0.9653545</c:v>
                </c:pt>
                <c:pt idx="3">
                  <c:v>0.917439</c:v>
                </c:pt>
                <c:pt idx="4">
                  <c:v>0.79069900000000048</c:v>
                </c:pt>
                <c:pt idx="5">
                  <c:v>0.73038800000000004</c:v>
                </c:pt>
                <c:pt idx="6">
                  <c:v>0.86019400000000035</c:v>
                </c:pt>
                <c:pt idx="7">
                  <c:v>0.90243899999999966</c:v>
                </c:pt>
                <c:pt idx="8">
                  <c:v>0.87664200000000025</c:v>
                </c:pt>
                <c:pt idx="9">
                  <c:v>0.92954950000000003</c:v>
                </c:pt>
                <c:pt idx="10">
                  <c:v>0.88092099999999962</c:v>
                </c:pt>
                <c:pt idx="11">
                  <c:v>0.76522099999999993</c:v>
                </c:pt>
                <c:pt idx="12">
                  <c:v>0.94688299999999959</c:v>
                </c:pt>
                <c:pt idx="13">
                  <c:v>0.85219350000000005</c:v>
                </c:pt>
                <c:pt idx="14">
                  <c:v>0.77337900000000048</c:v>
                </c:pt>
                <c:pt idx="15">
                  <c:v>0.78045900000000001</c:v>
                </c:pt>
                <c:pt idx="16">
                  <c:v>0.88488149999999999</c:v>
                </c:pt>
                <c:pt idx="17">
                  <c:v>0.79297600000000001</c:v>
                </c:pt>
                <c:pt idx="18">
                  <c:v>0.86559800000000042</c:v>
                </c:pt>
                <c:pt idx="19">
                  <c:v>0.91591800000000001</c:v>
                </c:pt>
                <c:pt idx="20">
                  <c:v>0.98677900000000041</c:v>
                </c:pt>
                <c:pt idx="21">
                  <c:v>0.85411499999999996</c:v>
                </c:pt>
              </c:numCache>
            </c:numRef>
          </c:val>
        </c:ser>
        <c:ser>
          <c:idx val="0"/>
          <c:order val="2"/>
          <c:tx>
            <c:strRef>
              <c:f>Plots!$A$54</c:f>
              <c:strCache>
                <c:ptCount val="1"/>
                <c:pt idx="0">
                  <c:v>0.05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Plots!$B$51:$W$51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Plots!$B$54:$W$54</c:f>
              <c:numCache>
                <c:formatCode>General</c:formatCode>
                <c:ptCount val="22"/>
                <c:pt idx="0">
                  <c:v>0.70096375</c:v>
                </c:pt>
                <c:pt idx="1">
                  <c:v>0.6373103</c:v>
                </c:pt>
                <c:pt idx="2">
                  <c:v>0.83807864999999993</c:v>
                </c:pt>
                <c:pt idx="3">
                  <c:v>0.79354649999999971</c:v>
                </c:pt>
                <c:pt idx="4">
                  <c:v>0.67842030000000042</c:v>
                </c:pt>
                <c:pt idx="5">
                  <c:v>0.62218185000000048</c:v>
                </c:pt>
                <c:pt idx="6">
                  <c:v>0.73506674999999966</c:v>
                </c:pt>
                <c:pt idx="7">
                  <c:v>0.78441195000000008</c:v>
                </c:pt>
                <c:pt idx="8">
                  <c:v>0.74020704999999998</c:v>
                </c:pt>
                <c:pt idx="9">
                  <c:v>0.8072819</c:v>
                </c:pt>
                <c:pt idx="10">
                  <c:v>0.76144355000000041</c:v>
                </c:pt>
                <c:pt idx="11">
                  <c:v>0.65223490000000039</c:v>
                </c:pt>
                <c:pt idx="12">
                  <c:v>0.8060822999999997</c:v>
                </c:pt>
                <c:pt idx="13">
                  <c:v>0.72082939999999995</c:v>
                </c:pt>
                <c:pt idx="14">
                  <c:v>0.65387110000000026</c:v>
                </c:pt>
                <c:pt idx="15">
                  <c:v>0.65996244999999998</c:v>
                </c:pt>
                <c:pt idx="16">
                  <c:v>0.74469450000000026</c:v>
                </c:pt>
                <c:pt idx="17">
                  <c:v>0.68450840000000002</c:v>
                </c:pt>
                <c:pt idx="18">
                  <c:v>0.75143445000000042</c:v>
                </c:pt>
                <c:pt idx="19">
                  <c:v>0.78986750000000006</c:v>
                </c:pt>
                <c:pt idx="20">
                  <c:v>0.85843760000000002</c:v>
                </c:pt>
                <c:pt idx="21">
                  <c:v>0.78700879999999962</c:v>
                </c:pt>
              </c:numCache>
            </c:numRef>
          </c:val>
        </c:ser>
        <c:ser>
          <c:idx val="3"/>
          <c:order val="3"/>
          <c:tx>
            <c:strRef>
              <c:f>Plots!$A$55</c:f>
              <c:strCache>
                <c:ptCount val="1"/>
                <c:pt idx="0">
                  <c:v>MLE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cat>
            <c:numRef>
              <c:f>Plots!$B$51:$W$51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Plots!$B$55:$W$55</c:f>
              <c:numCache>
                <c:formatCode>General</c:formatCode>
                <c:ptCount val="22"/>
                <c:pt idx="0">
                  <c:v>0.81271099999999996</c:v>
                </c:pt>
                <c:pt idx="1">
                  <c:v>0.71316100000000004</c:v>
                </c:pt>
                <c:pt idx="2">
                  <c:v>1.01224</c:v>
                </c:pt>
                <c:pt idx="3">
                  <c:v>0.93788499999999997</c:v>
                </c:pt>
                <c:pt idx="4">
                  <c:v>0.76753800000000005</c:v>
                </c:pt>
                <c:pt idx="5">
                  <c:v>0.69530000000000003</c:v>
                </c:pt>
                <c:pt idx="6">
                  <c:v>0.86234200000000005</c:v>
                </c:pt>
                <c:pt idx="7">
                  <c:v>0.89759199999999961</c:v>
                </c:pt>
                <c:pt idx="8">
                  <c:v>0.87096099999999999</c:v>
                </c:pt>
                <c:pt idx="9">
                  <c:v>0.98763599999999996</c:v>
                </c:pt>
                <c:pt idx="10">
                  <c:v>0.92315100000000005</c:v>
                </c:pt>
                <c:pt idx="11">
                  <c:v>0.75070500000000051</c:v>
                </c:pt>
                <c:pt idx="12">
                  <c:v>0.99491799999999952</c:v>
                </c:pt>
                <c:pt idx="13">
                  <c:v>0.86547399999999997</c:v>
                </c:pt>
                <c:pt idx="14">
                  <c:v>0.74641999999999997</c:v>
                </c:pt>
                <c:pt idx="15">
                  <c:v>0.76166000000000034</c:v>
                </c:pt>
                <c:pt idx="16">
                  <c:v>0.87383699999999997</c:v>
                </c:pt>
                <c:pt idx="17">
                  <c:v>0.77053799999999961</c:v>
                </c:pt>
                <c:pt idx="18">
                  <c:v>0.88275000000000003</c:v>
                </c:pt>
                <c:pt idx="19">
                  <c:v>1.0205199999999999</c:v>
                </c:pt>
                <c:pt idx="20">
                  <c:v>1.0869599999999999</c:v>
                </c:pt>
                <c:pt idx="21">
                  <c:v>0.87742799999999999</c:v>
                </c:pt>
              </c:numCache>
            </c:numRef>
          </c:val>
        </c:ser>
        <c:marker val="1"/>
        <c:axId val="119929472"/>
        <c:axId val="120070528"/>
      </c:lineChart>
      <c:catAx>
        <c:axId val="119929472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20070528"/>
        <c:crosses val="autoZero"/>
        <c:auto val="1"/>
        <c:lblAlgn val="ctr"/>
        <c:lblOffset val="100"/>
      </c:catAx>
      <c:valAx>
        <c:axId val="120070528"/>
        <c:scaling>
          <c:orientation val="minMax"/>
          <c:max val="1.8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/>
                  <a:t>Reproductive success</a:t>
                </a:r>
              </a:p>
            </c:rich>
          </c:tx>
        </c:title>
        <c:numFmt formatCode="General" sourceLinked="1"/>
        <c:tickLblPos val="nextTo"/>
        <c:crossAx val="119929472"/>
        <c:crosses val="autoZero"/>
        <c:crossBetween val="between"/>
      </c:valAx>
    </c:plotArea>
    <c:plotVisOnly val="1"/>
  </c:chart>
  <c:externalData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2"/>
          <c:order val="0"/>
          <c:tx>
            <c:strRef>
              <c:f>Plots!$A$2</c:f>
              <c:strCache>
                <c:ptCount val="1"/>
                <c:pt idx="0">
                  <c:v>0.95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Plots!$B$1:$W$1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Plots!$B$2:$W$2</c:f>
              <c:numCache>
                <c:formatCode>General</c:formatCode>
                <c:ptCount val="22"/>
                <c:pt idx="0">
                  <c:v>2402.4585000000002</c:v>
                </c:pt>
                <c:pt idx="1">
                  <c:v>2453.0590000000002</c:v>
                </c:pt>
                <c:pt idx="2">
                  <c:v>2590.8425000000002</c:v>
                </c:pt>
                <c:pt idx="3">
                  <c:v>2900.7359999999999</c:v>
                </c:pt>
                <c:pt idx="4">
                  <c:v>3293.0555000000018</c:v>
                </c:pt>
                <c:pt idx="5">
                  <c:v>3838.3254999999999</c:v>
                </c:pt>
                <c:pt idx="6">
                  <c:v>3838.13</c:v>
                </c:pt>
                <c:pt idx="7">
                  <c:v>3982.3820000000001</c:v>
                </c:pt>
                <c:pt idx="8">
                  <c:v>4104.6350000000002</c:v>
                </c:pt>
                <c:pt idx="9">
                  <c:v>4862.0329999999994</c:v>
                </c:pt>
                <c:pt idx="10">
                  <c:v>5818.6515000000027</c:v>
                </c:pt>
                <c:pt idx="11">
                  <c:v>6877.3755000000001</c:v>
                </c:pt>
                <c:pt idx="12">
                  <c:v>6525.6600000000035</c:v>
                </c:pt>
                <c:pt idx="13">
                  <c:v>7101.6685000000034</c:v>
                </c:pt>
                <c:pt idx="14">
                  <c:v>8034.2220000000034</c:v>
                </c:pt>
                <c:pt idx="15">
                  <c:v>9644.6549999999934</c:v>
                </c:pt>
                <c:pt idx="16">
                  <c:v>7408.8270000000011</c:v>
                </c:pt>
                <c:pt idx="17">
                  <c:v>5093.6655000000028</c:v>
                </c:pt>
                <c:pt idx="18">
                  <c:v>5099.4120000000003</c:v>
                </c:pt>
                <c:pt idx="19">
                  <c:v>3000.9674999999997</c:v>
                </c:pt>
                <c:pt idx="20">
                  <c:v>2241.5995000000012</c:v>
                </c:pt>
                <c:pt idx="21">
                  <c:v>2607.922</c:v>
                </c:pt>
              </c:numCache>
            </c:numRef>
          </c:val>
        </c:ser>
        <c:ser>
          <c:idx val="1"/>
          <c:order val="1"/>
          <c:tx>
            <c:strRef>
              <c:f>Plots!$A$3</c:f>
              <c:strCache>
                <c:ptCount val="1"/>
                <c:pt idx="0">
                  <c:v>0.5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Plots!$B$1:$W$1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Plots!$B$3:$W$3</c:f>
              <c:numCache>
                <c:formatCode>General</c:formatCode>
                <c:ptCount val="22"/>
                <c:pt idx="0">
                  <c:v>1983.49</c:v>
                </c:pt>
                <c:pt idx="1">
                  <c:v>2087.0699999999997</c:v>
                </c:pt>
                <c:pt idx="2">
                  <c:v>2267.0250000000001</c:v>
                </c:pt>
                <c:pt idx="3">
                  <c:v>2554.1549999999997</c:v>
                </c:pt>
                <c:pt idx="4">
                  <c:v>2917.9700000000012</c:v>
                </c:pt>
                <c:pt idx="5">
                  <c:v>3398.165</c:v>
                </c:pt>
                <c:pt idx="6">
                  <c:v>3357.96</c:v>
                </c:pt>
                <c:pt idx="7">
                  <c:v>3490.0950000000012</c:v>
                </c:pt>
                <c:pt idx="8">
                  <c:v>3563.2150000000001</c:v>
                </c:pt>
                <c:pt idx="9">
                  <c:v>4222.0600000000004</c:v>
                </c:pt>
                <c:pt idx="10">
                  <c:v>5031.0149999999994</c:v>
                </c:pt>
                <c:pt idx="11">
                  <c:v>5915.5250000000024</c:v>
                </c:pt>
                <c:pt idx="12">
                  <c:v>5519.8050000000003</c:v>
                </c:pt>
                <c:pt idx="13">
                  <c:v>6054.14</c:v>
                </c:pt>
                <c:pt idx="14">
                  <c:v>6865.7350000000006</c:v>
                </c:pt>
                <c:pt idx="15">
                  <c:v>8193.4449999999943</c:v>
                </c:pt>
                <c:pt idx="16">
                  <c:v>6117.1650000000027</c:v>
                </c:pt>
                <c:pt idx="17">
                  <c:v>4286.6250000000027</c:v>
                </c:pt>
                <c:pt idx="18">
                  <c:v>4321.7150000000001</c:v>
                </c:pt>
                <c:pt idx="19">
                  <c:v>2431.8649999999998</c:v>
                </c:pt>
                <c:pt idx="20">
                  <c:v>1825.3799999999999</c:v>
                </c:pt>
                <c:pt idx="21">
                  <c:v>2107.5649999999987</c:v>
                </c:pt>
              </c:numCache>
            </c:numRef>
          </c:val>
        </c:ser>
        <c:ser>
          <c:idx val="0"/>
          <c:order val="2"/>
          <c:tx>
            <c:strRef>
              <c:f>Plots!$A$4</c:f>
              <c:strCache>
                <c:ptCount val="1"/>
                <c:pt idx="0">
                  <c:v>0.05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Plots!$B$1:$W$1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Plots!$B$4:$W$4</c:f>
              <c:numCache>
                <c:formatCode>General</c:formatCode>
                <c:ptCount val="22"/>
                <c:pt idx="0">
                  <c:v>1670.3780000000002</c:v>
                </c:pt>
                <c:pt idx="1">
                  <c:v>1808.6570000000002</c:v>
                </c:pt>
                <c:pt idx="2">
                  <c:v>2002.0329999999999</c:v>
                </c:pt>
                <c:pt idx="3">
                  <c:v>2265.5945000000002</c:v>
                </c:pt>
                <c:pt idx="4">
                  <c:v>2607.6655000000001</c:v>
                </c:pt>
                <c:pt idx="5">
                  <c:v>3050.7190000000001</c:v>
                </c:pt>
                <c:pt idx="6">
                  <c:v>2965.2039999999997</c:v>
                </c:pt>
                <c:pt idx="7">
                  <c:v>3055.3620000000001</c:v>
                </c:pt>
                <c:pt idx="8">
                  <c:v>3086.1569999999997</c:v>
                </c:pt>
                <c:pt idx="9">
                  <c:v>3654.3009999999999</c:v>
                </c:pt>
                <c:pt idx="10">
                  <c:v>4324.1030000000001</c:v>
                </c:pt>
                <c:pt idx="11">
                  <c:v>5086.7170000000015</c:v>
                </c:pt>
                <c:pt idx="12">
                  <c:v>4739.8305</c:v>
                </c:pt>
                <c:pt idx="13">
                  <c:v>5159.1495000000004</c:v>
                </c:pt>
                <c:pt idx="14">
                  <c:v>5826.1125000000029</c:v>
                </c:pt>
                <c:pt idx="15">
                  <c:v>6908.7089999999998</c:v>
                </c:pt>
                <c:pt idx="16">
                  <c:v>4975.0095000000001</c:v>
                </c:pt>
                <c:pt idx="17">
                  <c:v>3602.3505000000014</c:v>
                </c:pt>
                <c:pt idx="18">
                  <c:v>3671.8915000000011</c:v>
                </c:pt>
                <c:pt idx="19">
                  <c:v>1981.6975</c:v>
                </c:pt>
                <c:pt idx="20">
                  <c:v>1493.1070000000002</c:v>
                </c:pt>
                <c:pt idx="21">
                  <c:v>1692.0225</c:v>
                </c:pt>
              </c:numCache>
            </c:numRef>
          </c:val>
        </c:ser>
        <c:ser>
          <c:idx val="3"/>
          <c:order val="3"/>
          <c:tx>
            <c:strRef>
              <c:f>Plots!$A$5</c:f>
              <c:strCache>
                <c:ptCount val="1"/>
                <c:pt idx="0">
                  <c:v>MLE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cat>
            <c:numRef>
              <c:f>Plots!$B$1:$W$1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Plots!$B$5:$W$5</c:f>
              <c:numCache>
                <c:formatCode>General</c:formatCode>
                <c:ptCount val="22"/>
                <c:pt idx="0">
                  <c:v>1944.95</c:v>
                </c:pt>
                <c:pt idx="1">
                  <c:v>2046.6499999999999</c:v>
                </c:pt>
                <c:pt idx="2">
                  <c:v>2260.6999999999998</c:v>
                </c:pt>
                <c:pt idx="3">
                  <c:v>2545.8500000000013</c:v>
                </c:pt>
                <c:pt idx="4">
                  <c:v>2974.03</c:v>
                </c:pt>
                <c:pt idx="5">
                  <c:v>3488.67</c:v>
                </c:pt>
                <c:pt idx="6">
                  <c:v>3453.7</c:v>
                </c:pt>
                <c:pt idx="7">
                  <c:v>3468.17</c:v>
                </c:pt>
                <c:pt idx="8">
                  <c:v>3487.88</c:v>
                </c:pt>
                <c:pt idx="9">
                  <c:v>4206.8900000000003</c:v>
                </c:pt>
                <c:pt idx="10">
                  <c:v>5055.92</c:v>
                </c:pt>
                <c:pt idx="11">
                  <c:v>6029.2</c:v>
                </c:pt>
                <c:pt idx="12">
                  <c:v>5586.3600000000024</c:v>
                </c:pt>
                <c:pt idx="13">
                  <c:v>6183.91</c:v>
                </c:pt>
                <c:pt idx="14">
                  <c:v>7104.4699999999993</c:v>
                </c:pt>
                <c:pt idx="15">
                  <c:v>8493.02</c:v>
                </c:pt>
                <c:pt idx="16">
                  <c:v>6241.59</c:v>
                </c:pt>
                <c:pt idx="17">
                  <c:v>4066.2</c:v>
                </c:pt>
                <c:pt idx="18">
                  <c:v>4002.7</c:v>
                </c:pt>
                <c:pt idx="19">
                  <c:v>2413.66</c:v>
                </c:pt>
                <c:pt idx="20">
                  <c:v>1811.36</c:v>
                </c:pt>
                <c:pt idx="21">
                  <c:v>2150.7799999999997</c:v>
                </c:pt>
              </c:numCache>
            </c:numRef>
          </c:val>
        </c:ser>
        <c:marker val="1"/>
        <c:axId val="120100736"/>
        <c:axId val="120102272"/>
      </c:lineChart>
      <c:catAx>
        <c:axId val="120100736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20102272"/>
        <c:crosses val="autoZero"/>
        <c:auto val="1"/>
        <c:lblAlgn val="ctr"/>
        <c:lblOffset val="100"/>
      </c:catAx>
      <c:valAx>
        <c:axId val="12010227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/>
                  <a:t>Number of female</a:t>
                </a:r>
                <a:r>
                  <a:rPr lang="en-GB" baseline="0"/>
                  <a:t> moulters</a:t>
                </a:r>
                <a:endParaRPr lang="en-GB"/>
              </a:p>
            </c:rich>
          </c:tx>
        </c:title>
        <c:numFmt formatCode="General" sourceLinked="1"/>
        <c:tickLblPos val="nextTo"/>
        <c:crossAx val="120100736"/>
        <c:crosses val="autoZero"/>
        <c:crossBetween val="between"/>
      </c:valAx>
    </c:plotArea>
    <c:plotVisOnly val="1"/>
  </c:chart>
  <c:externalData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2"/>
          <c:order val="0"/>
          <c:tx>
            <c:strRef>
              <c:f>Plots!$A$24</c:f>
              <c:strCache>
                <c:ptCount val="1"/>
                <c:pt idx="0">
                  <c:v>0.95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Plots!$B$23:$W$23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Plots!$B$24:$W$24</c:f>
              <c:numCache>
                <c:formatCode>General</c:formatCode>
                <c:ptCount val="22"/>
                <c:pt idx="0">
                  <c:v>0.22664110000000001</c:v>
                </c:pt>
                <c:pt idx="1">
                  <c:v>0.23349580000000009</c:v>
                </c:pt>
                <c:pt idx="2">
                  <c:v>0.20065630000000001</c:v>
                </c:pt>
                <c:pt idx="3">
                  <c:v>0.24249480000000007</c:v>
                </c:pt>
                <c:pt idx="4">
                  <c:v>0.21907810000000008</c:v>
                </c:pt>
                <c:pt idx="5">
                  <c:v>0.2035561000000001</c:v>
                </c:pt>
                <c:pt idx="6">
                  <c:v>0.18530895000000008</c:v>
                </c:pt>
                <c:pt idx="7">
                  <c:v>0.18947505000000009</c:v>
                </c:pt>
                <c:pt idx="8">
                  <c:v>0.24567115</c:v>
                </c:pt>
                <c:pt idx="9">
                  <c:v>0.23613490000000004</c:v>
                </c:pt>
                <c:pt idx="10">
                  <c:v>0.2227534000000001</c:v>
                </c:pt>
                <c:pt idx="11">
                  <c:v>0.20483994999999999</c:v>
                </c:pt>
                <c:pt idx="12">
                  <c:v>0.19306609999999999</c:v>
                </c:pt>
                <c:pt idx="13">
                  <c:v>0.18749625000000017</c:v>
                </c:pt>
                <c:pt idx="14">
                  <c:v>0.23028475000000004</c:v>
                </c:pt>
                <c:pt idx="15">
                  <c:v>0.20443505000000009</c:v>
                </c:pt>
                <c:pt idx="16">
                  <c:v>0.20274010000000009</c:v>
                </c:pt>
                <c:pt idx="17">
                  <c:v>0.28422230000000021</c:v>
                </c:pt>
                <c:pt idx="18">
                  <c:v>0.25220534999999999</c:v>
                </c:pt>
                <c:pt idx="19">
                  <c:v>0.22044569999999999</c:v>
                </c:pt>
                <c:pt idx="20">
                  <c:v>0.31150915000000001</c:v>
                </c:pt>
                <c:pt idx="21">
                  <c:v>0.26569724999999994</c:v>
                </c:pt>
              </c:numCache>
            </c:numRef>
          </c:val>
        </c:ser>
        <c:ser>
          <c:idx val="1"/>
          <c:order val="1"/>
          <c:tx>
            <c:strRef>
              <c:f>Plots!$A$25</c:f>
              <c:strCache>
                <c:ptCount val="1"/>
                <c:pt idx="0">
                  <c:v>0.5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Plots!$B$23:$W$23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Plots!$B$25:$W$25</c:f>
              <c:numCache>
                <c:formatCode>General</c:formatCode>
                <c:ptCount val="22"/>
                <c:pt idx="0">
                  <c:v>0.19475199999999998</c:v>
                </c:pt>
                <c:pt idx="1">
                  <c:v>0.20531700000000008</c:v>
                </c:pt>
                <c:pt idx="2">
                  <c:v>0.1761065</c:v>
                </c:pt>
                <c:pt idx="3">
                  <c:v>0.21863500000000008</c:v>
                </c:pt>
                <c:pt idx="4">
                  <c:v>0.19667249999999997</c:v>
                </c:pt>
                <c:pt idx="5">
                  <c:v>0.18078550000000004</c:v>
                </c:pt>
                <c:pt idx="6">
                  <c:v>0.16349650000000004</c:v>
                </c:pt>
                <c:pt idx="7">
                  <c:v>0.16798450000000001</c:v>
                </c:pt>
                <c:pt idx="8">
                  <c:v>0.21993500000000013</c:v>
                </c:pt>
                <c:pt idx="9">
                  <c:v>0.20941750000000009</c:v>
                </c:pt>
                <c:pt idx="10">
                  <c:v>0.199321</c:v>
                </c:pt>
                <c:pt idx="11">
                  <c:v>0.18379200000000012</c:v>
                </c:pt>
                <c:pt idx="12">
                  <c:v>0.17044700000000013</c:v>
                </c:pt>
                <c:pt idx="13">
                  <c:v>0.16390900000000008</c:v>
                </c:pt>
                <c:pt idx="14">
                  <c:v>0.20299600000000012</c:v>
                </c:pt>
                <c:pt idx="15">
                  <c:v>0.18084900000000012</c:v>
                </c:pt>
                <c:pt idx="16">
                  <c:v>0.18054950000000008</c:v>
                </c:pt>
                <c:pt idx="17">
                  <c:v>0.25030450000000021</c:v>
                </c:pt>
                <c:pt idx="18">
                  <c:v>0.22374150000000001</c:v>
                </c:pt>
                <c:pt idx="19">
                  <c:v>0.19596650000000004</c:v>
                </c:pt>
                <c:pt idx="20">
                  <c:v>0.27661150000000001</c:v>
                </c:pt>
                <c:pt idx="21">
                  <c:v>0.23231399999999999</c:v>
                </c:pt>
              </c:numCache>
            </c:numRef>
          </c:val>
        </c:ser>
        <c:ser>
          <c:idx val="0"/>
          <c:order val="2"/>
          <c:tx>
            <c:strRef>
              <c:f>Plots!$A$26</c:f>
              <c:strCache>
                <c:ptCount val="1"/>
                <c:pt idx="0">
                  <c:v>0.05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Plots!$B$23:$W$23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Plots!$B$26:$W$26</c:f>
              <c:numCache>
                <c:formatCode>General</c:formatCode>
                <c:ptCount val="22"/>
                <c:pt idx="0">
                  <c:v>0.16551194999999999</c:v>
                </c:pt>
                <c:pt idx="1">
                  <c:v>0.17991665000000012</c:v>
                </c:pt>
                <c:pt idx="2">
                  <c:v>0.15403930000000018</c:v>
                </c:pt>
                <c:pt idx="3">
                  <c:v>0.19450759999999997</c:v>
                </c:pt>
                <c:pt idx="4">
                  <c:v>0.17474535000000019</c:v>
                </c:pt>
                <c:pt idx="5">
                  <c:v>0.15903565000000008</c:v>
                </c:pt>
                <c:pt idx="6">
                  <c:v>0.14395279999999999</c:v>
                </c:pt>
                <c:pt idx="7">
                  <c:v>0.14649395000000012</c:v>
                </c:pt>
                <c:pt idx="8">
                  <c:v>0.19574035000000009</c:v>
                </c:pt>
                <c:pt idx="9">
                  <c:v>0.18315120000000001</c:v>
                </c:pt>
                <c:pt idx="10">
                  <c:v>0.17758330000000008</c:v>
                </c:pt>
                <c:pt idx="11">
                  <c:v>0.16347120000000001</c:v>
                </c:pt>
                <c:pt idx="12">
                  <c:v>0.14944465000000007</c:v>
                </c:pt>
                <c:pt idx="13">
                  <c:v>0.14310220000000001</c:v>
                </c:pt>
                <c:pt idx="14">
                  <c:v>0.17790259999999999</c:v>
                </c:pt>
                <c:pt idx="15">
                  <c:v>0.15881095000000009</c:v>
                </c:pt>
                <c:pt idx="16">
                  <c:v>0.15828690000000009</c:v>
                </c:pt>
                <c:pt idx="17">
                  <c:v>0.22040479999999998</c:v>
                </c:pt>
                <c:pt idx="18">
                  <c:v>0.19652215000000001</c:v>
                </c:pt>
                <c:pt idx="19">
                  <c:v>0.17334215000000008</c:v>
                </c:pt>
                <c:pt idx="20">
                  <c:v>0.24425305000000008</c:v>
                </c:pt>
                <c:pt idx="21">
                  <c:v>0.20463495000000001</c:v>
                </c:pt>
              </c:numCache>
            </c:numRef>
          </c:val>
        </c:ser>
        <c:ser>
          <c:idx val="3"/>
          <c:order val="3"/>
          <c:tx>
            <c:strRef>
              <c:f>Plots!$A$27</c:f>
              <c:strCache>
                <c:ptCount val="1"/>
                <c:pt idx="0">
                  <c:v>MLE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cat>
            <c:numRef>
              <c:f>Plots!$B$23:$W$23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Plots!$B$27:$W$27</c:f>
              <c:numCache>
                <c:formatCode>General</c:formatCode>
                <c:ptCount val="22"/>
                <c:pt idx="0">
                  <c:v>0.19281200000000001</c:v>
                </c:pt>
                <c:pt idx="1">
                  <c:v>0.20792300000000008</c:v>
                </c:pt>
                <c:pt idx="2">
                  <c:v>0.16900799999999999</c:v>
                </c:pt>
                <c:pt idx="3">
                  <c:v>0.22700200000000001</c:v>
                </c:pt>
                <c:pt idx="4">
                  <c:v>0.19897000000000001</c:v>
                </c:pt>
                <c:pt idx="5">
                  <c:v>0.17484900000000009</c:v>
                </c:pt>
                <c:pt idx="6">
                  <c:v>0.15587899999999999</c:v>
                </c:pt>
                <c:pt idx="7">
                  <c:v>0.16923700000000008</c:v>
                </c:pt>
                <c:pt idx="8">
                  <c:v>0.22562499999999991</c:v>
                </c:pt>
                <c:pt idx="9">
                  <c:v>0.21055000000000001</c:v>
                </c:pt>
                <c:pt idx="10">
                  <c:v>0.20678700000000008</c:v>
                </c:pt>
                <c:pt idx="11">
                  <c:v>0.18813600000000008</c:v>
                </c:pt>
                <c:pt idx="12">
                  <c:v>0.165328</c:v>
                </c:pt>
                <c:pt idx="13">
                  <c:v>0.17230500000000001</c:v>
                </c:pt>
                <c:pt idx="14">
                  <c:v>0.20245099999999999</c:v>
                </c:pt>
                <c:pt idx="15">
                  <c:v>0.17521400000000009</c:v>
                </c:pt>
                <c:pt idx="16">
                  <c:v>0.17629900000000012</c:v>
                </c:pt>
                <c:pt idx="17">
                  <c:v>0.253585</c:v>
                </c:pt>
                <c:pt idx="18">
                  <c:v>0.2291719999999999</c:v>
                </c:pt>
                <c:pt idx="19">
                  <c:v>0.20123600000000008</c:v>
                </c:pt>
                <c:pt idx="20">
                  <c:v>0.28699600000000008</c:v>
                </c:pt>
                <c:pt idx="21">
                  <c:v>0.24788099999999999</c:v>
                </c:pt>
              </c:numCache>
            </c:numRef>
          </c:val>
        </c:ser>
        <c:marker val="1"/>
        <c:axId val="120145024"/>
        <c:axId val="120146560"/>
      </c:lineChart>
      <c:catAx>
        <c:axId val="120145024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20146560"/>
        <c:crosses val="autoZero"/>
        <c:auto val="1"/>
        <c:lblAlgn val="ctr"/>
        <c:lblOffset val="100"/>
      </c:catAx>
      <c:valAx>
        <c:axId val="12014656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/>
                  <a:t>Juvenile proportion</a:t>
                </a:r>
              </a:p>
            </c:rich>
          </c:tx>
        </c:title>
        <c:numFmt formatCode="General" sourceLinked="1"/>
        <c:tickLblPos val="nextTo"/>
        <c:crossAx val="120145024"/>
        <c:crosses val="autoZero"/>
        <c:crossBetween val="between"/>
      </c:valAx>
    </c:plotArea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chart>
    <c:autoTitleDeleted val="1"/>
    <c:plotArea>
      <c:layout>
        <c:manualLayout>
          <c:layoutTarget val="inner"/>
          <c:xMode val="edge"/>
          <c:yMode val="edge"/>
          <c:x val="8.530839779580035E-2"/>
          <c:y val="7.2788863152167385E-2"/>
          <c:w val="0.73728728454246906"/>
          <c:h val="0.61710348829225781"/>
        </c:manualLayout>
      </c:layout>
      <c:scatterChart>
        <c:scatterStyle val="lineMarker"/>
        <c:ser>
          <c:idx val="0"/>
          <c:order val="0"/>
          <c:tx>
            <c:v>Z+eps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trendlineType val="log"/>
          </c:trendline>
          <c:xVal>
            <c:numRef>
              <c:f>fish!$B$37:$W$37</c:f>
              <c:numCache>
                <c:formatCode>General</c:formatCode>
                <c:ptCount val="22"/>
                <c:pt idx="0">
                  <c:v>-2.3503807290640797</c:v>
                </c:pt>
                <c:pt idx="1">
                  <c:v>-1.9128258369670799</c:v>
                </c:pt>
                <c:pt idx="2">
                  <c:v>-1.6858778790377609</c:v>
                </c:pt>
                <c:pt idx="3">
                  <c:v>-0.95435724357841945</c:v>
                </c:pt>
                <c:pt idx="4">
                  <c:v>-1.6903035835880778</c:v>
                </c:pt>
                <c:pt idx="5">
                  <c:v>-1.0272528375420331</c:v>
                </c:pt>
                <c:pt idx="6">
                  <c:v>-1.2372946742691355</c:v>
                </c:pt>
                <c:pt idx="7">
                  <c:v>-1.3481587594177946</c:v>
                </c:pt>
                <c:pt idx="8">
                  <c:v>-1.6507086511764297</c:v>
                </c:pt>
                <c:pt idx="9">
                  <c:v>-0.33079186211163158</c:v>
                </c:pt>
                <c:pt idx="10">
                  <c:v>-0.21567732239121681</c:v>
                </c:pt>
                <c:pt idx="11">
                  <c:v>-0.64026376988800859</c:v>
                </c:pt>
                <c:pt idx="12">
                  <c:v>-0.61488281574089521</c:v>
                </c:pt>
                <c:pt idx="13">
                  <c:v>-0.69604262255258198</c:v>
                </c:pt>
                <c:pt idx="14">
                  <c:v>-0.12549360012965458</c:v>
                </c:pt>
                <c:pt idx="15">
                  <c:v>0</c:v>
                </c:pt>
                <c:pt idx="16">
                  <c:v>-1.5242086745022243</c:v>
                </c:pt>
                <c:pt idx="17">
                  <c:v>-2.8772333897247138</c:v>
                </c:pt>
                <c:pt idx="18">
                  <c:v>-2.0216096908862462</c:v>
                </c:pt>
                <c:pt idx="19">
                  <c:v>-3.1480851455466192</c:v>
                </c:pt>
                <c:pt idx="20">
                  <c:v>-1.8467727095100781</c:v>
                </c:pt>
                <c:pt idx="21">
                  <c:v>-1.6311524258148593</c:v>
                </c:pt>
              </c:numCache>
            </c:numRef>
          </c:xVal>
          <c:yVal>
            <c:numRef>
              <c:f>fish!$B$57:$W$57</c:f>
              <c:numCache>
                <c:formatCode>General</c:formatCode>
                <c:ptCount val="22"/>
                <c:pt idx="0">
                  <c:v>1.0350255074905668</c:v>
                </c:pt>
                <c:pt idx="1">
                  <c:v>2.0359364847147425</c:v>
                </c:pt>
                <c:pt idx="2">
                  <c:v>2.2262728690741747</c:v>
                </c:pt>
                <c:pt idx="3">
                  <c:v>3.8130121485185287</c:v>
                </c:pt>
                <c:pt idx="4">
                  <c:v>2.5829994096270847</c:v>
                </c:pt>
                <c:pt idx="5">
                  <c:v>3.9262793034044936</c:v>
                </c:pt>
                <c:pt idx="6">
                  <c:v>2.9868530888962148</c:v>
                </c:pt>
                <c:pt idx="7">
                  <c:v>1.8335565005900043</c:v>
                </c:pt>
                <c:pt idx="8">
                  <c:v>1.7709960438750718</c:v>
                </c:pt>
                <c:pt idx="9">
                  <c:v>3.9390084078714267</c:v>
                </c:pt>
                <c:pt idx="10">
                  <c:v>4.3694079637093175</c:v>
                </c:pt>
                <c:pt idx="11">
                  <c:v>4.0732595075311444</c:v>
                </c:pt>
                <c:pt idx="12">
                  <c:v>1.5633589105054575</c:v>
                </c:pt>
                <c:pt idx="13">
                  <c:v>3.5070846625988716</c:v>
                </c:pt>
                <c:pt idx="14">
                  <c:v>4.7160108082817445</c:v>
                </c:pt>
                <c:pt idx="15">
                  <c:v>4.8812887360100001</c:v>
                </c:pt>
                <c:pt idx="16">
                  <c:v>0.24156105948989456</c:v>
                </c:pt>
                <c:pt idx="17">
                  <c:v>1.2544896379991078E-2</c:v>
                </c:pt>
                <c:pt idx="18">
                  <c:v>1.1716282574137962</c:v>
                </c:pt>
                <c:pt idx="19">
                  <c:v>-0.4021760784414618</c:v>
                </c:pt>
                <c:pt idx="20">
                  <c:v>0.40517787277093986</c:v>
                </c:pt>
                <c:pt idx="21">
                  <c:v>2.1646471140587384</c:v>
                </c:pt>
              </c:numCache>
            </c:numRef>
          </c:yVal>
        </c:ser>
        <c:ser>
          <c:idx val="1"/>
          <c:order val="1"/>
          <c:tx>
            <c:v>deterministic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fish!$B$88:$CX$88</c:f>
              <c:numCache>
                <c:formatCode>General</c:formatCode>
                <c:ptCount val="101"/>
                <c:pt idx="0">
                  <c:v>-4.6051701859880909</c:v>
                </c:pt>
                <c:pt idx="1">
                  <c:v>-4.6051701859880909</c:v>
                </c:pt>
                <c:pt idx="2">
                  <c:v>-3.9120230054281437</c:v>
                </c:pt>
                <c:pt idx="3">
                  <c:v>-3.5065578973199818</c:v>
                </c:pt>
                <c:pt idx="4">
                  <c:v>-3.2188758248681983</c:v>
                </c:pt>
                <c:pt idx="5">
                  <c:v>-2.9957322735539909</c:v>
                </c:pt>
                <c:pt idx="6">
                  <c:v>-2.8134107167600377</c:v>
                </c:pt>
                <c:pt idx="7">
                  <c:v>-2.6592600369327779</c:v>
                </c:pt>
                <c:pt idx="8">
                  <c:v>-2.5257286443082547</c:v>
                </c:pt>
                <c:pt idx="9">
                  <c:v>-2.4079456086518722</c:v>
                </c:pt>
                <c:pt idx="10">
                  <c:v>-2.3025850929940446</c:v>
                </c:pt>
                <c:pt idx="11">
                  <c:v>-2.2072749131897207</c:v>
                </c:pt>
                <c:pt idx="12">
                  <c:v>-2.120263536200091</c:v>
                </c:pt>
                <c:pt idx="13">
                  <c:v>-2.040220828526556</c:v>
                </c:pt>
                <c:pt idx="14">
                  <c:v>-1.9661128563728343</c:v>
                </c:pt>
                <c:pt idx="15">
                  <c:v>-1.897119984885882</c:v>
                </c:pt>
                <c:pt idx="16">
                  <c:v>-1.8325814637483109</c:v>
                </c:pt>
                <c:pt idx="17">
                  <c:v>-1.7719568419318759</c:v>
                </c:pt>
                <c:pt idx="18">
                  <c:v>-1.7147984280919266</c:v>
                </c:pt>
                <c:pt idx="19">
                  <c:v>-1.6607312068216507</c:v>
                </c:pt>
                <c:pt idx="20">
                  <c:v>-1.6094379124340998</c:v>
                </c:pt>
                <c:pt idx="21">
                  <c:v>-1.5606477482646679</c:v>
                </c:pt>
                <c:pt idx="22">
                  <c:v>-1.5141277326297753</c:v>
                </c:pt>
                <c:pt idx="23">
                  <c:v>-1.4696759700589415</c:v>
                </c:pt>
                <c:pt idx="24">
                  <c:v>-1.4271163556401445</c:v>
                </c:pt>
                <c:pt idx="25">
                  <c:v>-1.3862943611198904</c:v>
                </c:pt>
                <c:pt idx="26">
                  <c:v>-1.347073647966609</c:v>
                </c:pt>
                <c:pt idx="27">
                  <c:v>-1.309333319983762</c:v>
                </c:pt>
                <c:pt idx="28">
                  <c:v>-1.2729656758128864</c:v>
                </c:pt>
                <c:pt idx="29">
                  <c:v>-1.2378743560016161</c:v>
                </c:pt>
                <c:pt idx="30">
                  <c:v>-1.2039728043259357</c:v>
                </c:pt>
                <c:pt idx="31">
                  <c:v>-1.1711829815029455</c:v>
                </c:pt>
                <c:pt idx="32">
                  <c:v>-1.1394342831883635</c:v>
                </c:pt>
                <c:pt idx="33">
                  <c:v>-1.1086626245216114</c:v>
                </c:pt>
                <c:pt idx="34">
                  <c:v>-1.07880966137193</c:v>
                </c:pt>
                <c:pt idx="35">
                  <c:v>-1.0498221244986778</c:v>
                </c:pt>
                <c:pt idx="36">
                  <c:v>-1.0216512475319803</c:v>
                </c:pt>
                <c:pt idx="37">
                  <c:v>-0.99425227334386668</c:v>
                </c:pt>
                <c:pt idx="38">
                  <c:v>-0.96758402626170514</c:v>
                </c:pt>
                <c:pt idx="39">
                  <c:v>-0.94160853985844462</c:v>
                </c:pt>
                <c:pt idx="40">
                  <c:v>-0.91629073187415455</c:v>
                </c:pt>
                <c:pt idx="41">
                  <c:v>-0.89159811928378341</c:v>
                </c:pt>
                <c:pt idx="42">
                  <c:v>-0.8675005677047225</c:v>
                </c:pt>
                <c:pt idx="43">
                  <c:v>-0.84397007029452886</c:v>
                </c:pt>
                <c:pt idx="44">
                  <c:v>-0.82098055206983001</c:v>
                </c:pt>
                <c:pt idx="45">
                  <c:v>-0.7985076962177714</c:v>
                </c:pt>
                <c:pt idx="46">
                  <c:v>-0.77652878949899584</c:v>
                </c:pt>
                <c:pt idx="47">
                  <c:v>-0.75502258427803259</c:v>
                </c:pt>
                <c:pt idx="48">
                  <c:v>-0.7339691750802001</c:v>
                </c:pt>
                <c:pt idx="49">
                  <c:v>-0.71334988787746423</c:v>
                </c:pt>
                <c:pt idx="50">
                  <c:v>-0.69314718055994451</c:v>
                </c:pt>
                <c:pt idx="51">
                  <c:v>-0.67334455326376574</c:v>
                </c:pt>
                <c:pt idx="52">
                  <c:v>-0.6539264674066636</c:v>
                </c:pt>
                <c:pt idx="53">
                  <c:v>-0.63487827243596973</c:v>
                </c:pt>
                <c:pt idx="54">
                  <c:v>-0.61618613942381661</c:v>
                </c:pt>
                <c:pt idx="55">
                  <c:v>-0.59783700075561941</c:v>
                </c:pt>
                <c:pt idx="56">
                  <c:v>-0.57981849525294149</c:v>
                </c:pt>
                <c:pt idx="57">
                  <c:v>-0.56211891815354109</c:v>
                </c:pt>
                <c:pt idx="58">
                  <c:v>-0.5447271754416716</c:v>
                </c:pt>
                <c:pt idx="59">
                  <c:v>-0.52763274208237143</c:v>
                </c:pt>
                <c:pt idx="60">
                  <c:v>-0.5108256237659905</c:v>
                </c:pt>
                <c:pt idx="61">
                  <c:v>-0.49429632181477984</c:v>
                </c:pt>
                <c:pt idx="62">
                  <c:v>-0.4780358009429993</c:v>
                </c:pt>
                <c:pt idx="63">
                  <c:v>-0.46203545959655795</c:v>
                </c:pt>
                <c:pt idx="64">
                  <c:v>-0.44628710262841881</c:v>
                </c:pt>
                <c:pt idx="65">
                  <c:v>-0.43078291609245412</c:v>
                </c:pt>
                <c:pt idx="66">
                  <c:v>-0.41551544396166551</c:v>
                </c:pt>
                <c:pt idx="67">
                  <c:v>-0.4004775665971248</c:v>
                </c:pt>
                <c:pt idx="68">
                  <c:v>-0.38566248081198434</c:v>
                </c:pt>
                <c:pt idx="69">
                  <c:v>-0.37106368139083173</c:v>
                </c:pt>
                <c:pt idx="70">
                  <c:v>-0.35667494393873195</c:v>
                </c:pt>
                <c:pt idx="71">
                  <c:v>-0.34249030894677535</c:v>
                </c:pt>
                <c:pt idx="72">
                  <c:v>-0.32850406697203582</c:v>
                </c:pt>
                <c:pt idx="73">
                  <c:v>-0.31471074483969991</c:v>
                </c:pt>
                <c:pt idx="74">
                  <c:v>-0.301105092783921</c:v>
                </c:pt>
                <c:pt idx="75">
                  <c:v>-0.28768207245178035</c:v>
                </c:pt>
                <c:pt idx="76">
                  <c:v>-0.2744368457017598</c:v>
                </c:pt>
                <c:pt idx="77">
                  <c:v>-0.26136476413440723</c:v>
                </c:pt>
                <c:pt idx="78">
                  <c:v>-0.24846135929849919</c:v>
                </c:pt>
                <c:pt idx="79">
                  <c:v>-0.23572233352106944</c:v>
                </c:pt>
                <c:pt idx="80">
                  <c:v>-0.22314355131420915</c:v>
                </c:pt>
                <c:pt idx="81">
                  <c:v>-0.21072103131565198</c:v>
                </c:pt>
                <c:pt idx="82">
                  <c:v>-0.19845093872383771</c:v>
                </c:pt>
                <c:pt idx="83">
                  <c:v>-0.18632957819149296</c:v>
                </c:pt>
                <c:pt idx="84">
                  <c:v>-0.17435338714477722</c:v>
                </c:pt>
                <c:pt idx="85">
                  <c:v>-0.16251892949777436</c:v>
                </c:pt>
                <c:pt idx="86">
                  <c:v>-0.15082288973458297</c:v>
                </c:pt>
                <c:pt idx="87">
                  <c:v>-0.13926206733350702</c:v>
                </c:pt>
                <c:pt idx="88">
                  <c:v>-0.12783337150988425</c:v>
                </c:pt>
                <c:pt idx="89">
                  <c:v>-0.11653381625595094</c:v>
                </c:pt>
                <c:pt idx="90">
                  <c:v>-0.10536051565782562</c:v>
                </c:pt>
                <c:pt idx="91">
                  <c:v>-9.4310679471240694E-2</c:v>
                </c:pt>
                <c:pt idx="92">
                  <c:v>-8.3381608939050472E-2</c:v>
                </c:pt>
                <c:pt idx="93">
                  <c:v>-7.2570692834834818E-2</c:v>
                </c:pt>
                <c:pt idx="94">
                  <c:v>-6.1875403718086815E-2</c:v>
                </c:pt>
                <c:pt idx="95">
                  <c:v>-5.1293294387549884E-2</c:v>
                </c:pt>
                <c:pt idx="96">
                  <c:v>-4.0821994520254472E-2</c:v>
                </c:pt>
                <c:pt idx="97">
                  <c:v>-3.0459207484707922E-2</c:v>
                </c:pt>
                <c:pt idx="98">
                  <c:v>-2.0202707317518796E-2</c:v>
                </c:pt>
                <c:pt idx="99">
                  <c:v>-1.0050335853500779E-2</c:v>
                </c:pt>
                <c:pt idx="100">
                  <c:v>6.6613381477509521E-16</c:v>
                </c:pt>
              </c:numCache>
            </c:numRef>
          </c:xVal>
          <c:yVal>
            <c:numRef>
              <c:f>fish!$B$96:$CX$96</c:f>
              <c:numCache>
                <c:formatCode>General</c:formatCode>
                <c:ptCount val="101"/>
                <c:pt idx="0">
                  <c:v>-2.4880611143217735</c:v>
                </c:pt>
                <c:pt idx="1">
                  <c:v>-2.4880611143217735</c:v>
                </c:pt>
                <c:pt idx="2">
                  <c:v>-1.4486688317254339</c:v>
                </c:pt>
                <c:pt idx="3">
                  <c:v>-0.84066332286760836</c:v>
                </c:pt>
                <c:pt idx="4">
                  <c:v>-0.40927654912909367</c:v>
                </c:pt>
                <c:pt idx="5">
                  <c:v>-7.4666971752227751E-2</c:v>
                </c:pt>
                <c:pt idx="6">
                  <c:v>0.1987289597287312</c:v>
                </c:pt>
                <c:pt idx="7">
                  <c:v>0.42988192617374993</c:v>
                </c:pt>
                <c:pt idx="8">
                  <c:v>0.6301157334672457</c:v>
                </c:pt>
                <c:pt idx="9">
                  <c:v>0.80673446858655751</c:v>
                </c:pt>
                <c:pt idx="10">
                  <c:v>0.96472531084411284</c:v>
                </c:pt>
                <c:pt idx="11">
                  <c:v>1.1076454122595962</c:v>
                </c:pt>
                <c:pt idx="12">
                  <c:v>1.2381212423250707</c:v>
                </c:pt>
                <c:pt idx="13">
                  <c:v>1.3581473709270535</c:v>
                </c:pt>
                <c:pt idx="14">
                  <c:v>1.4692742087700883</c:v>
                </c:pt>
                <c:pt idx="15">
                  <c:v>1.5727308197019383</c:v>
                </c:pt>
                <c:pt idx="16">
                  <c:v>1.669508016063586</c:v>
                </c:pt>
                <c:pt idx="17">
                  <c:v>1.7604162182731378</c:v>
                </c:pt>
                <c:pt idx="18">
                  <c:v>1.8461267511828976</c:v>
                </c:pt>
                <c:pt idx="19">
                  <c:v>1.92720196018015</c:v>
                </c:pt>
                <c:pt idx="20">
                  <c:v>2.0041175934404545</c:v>
                </c:pt>
                <c:pt idx="21">
                  <c:v>2.0772797176279179</c:v>
                </c:pt>
                <c:pt idx="22">
                  <c:v>2.1470376948559395</c:v>
                </c:pt>
                <c:pt idx="23">
                  <c:v>2.2136942726502911</c:v>
                </c:pt>
                <c:pt idx="24">
                  <c:v>2.2775135249214147</c:v>
                </c:pt>
                <c:pt idx="25">
                  <c:v>2.3387271708173212</c:v>
                </c:pt>
                <c:pt idx="26">
                  <c:v>2.3975396535233942</c:v>
                </c:pt>
                <c:pt idx="27">
                  <c:v>2.4541322600407236</c:v>
                </c:pt>
                <c:pt idx="28">
                  <c:v>2.5086664913664301</c:v>
                </c:pt>
                <c:pt idx="29">
                  <c:v>2.5612868410135143</c:v>
                </c:pt>
                <c:pt idx="30">
                  <c:v>2.6121231022982787</c:v>
                </c:pt>
                <c:pt idx="31">
                  <c:v>2.6612922971616082</c:v>
                </c:pt>
                <c:pt idx="32">
                  <c:v>2.7089002986599295</c:v>
                </c:pt>
                <c:pt idx="33">
                  <c:v>2.7550432037137624</c:v>
                </c:pt>
                <c:pt idx="34">
                  <c:v>2.7998085008694784</c:v>
                </c:pt>
                <c:pt idx="35">
                  <c:v>2.8432760687432972</c:v>
                </c:pt>
                <c:pt idx="36">
                  <c:v>2.8855190337792371</c:v>
                </c:pt>
                <c:pt idx="37">
                  <c:v>2.9266045104584868</c:v>
                </c:pt>
                <c:pt idx="38">
                  <c:v>2.9665942427764933</c:v>
                </c:pt>
                <c:pt idx="39">
                  <c:v>3.0055451623812193</c:v>
                </c:pt>
                <c:pt idx="40">
                  <c:v>3.0435098760367949</c:v>
                </c:pt>
                <c:pt idx="41">
                  <c:v>3.0805370928868165</c:v>
                </c:pt>
                <c:pt idx="42">
                  <c:v>3.1166720002242538</c:v>
                </c:pt>
                <c:pt idx="43">
                  <c:v>3.1519565950401085</c:v>
                </c:pt>
                <c:pt idx="44">
                  <c:v>3.1864299774522786</c:v>
                </c:pt>
                <c:pt idx="45">
                  <c:v>3.2201286111561052</c:v>
                </c:pt>
                <c:pt idx="46">
                  <c:v>3.2530865552466319</c:v>
                </c:pt>
                <c:pt idx="47">
                  <c:v>3.2853356711076316</c:v>
                </c:pt>
                <c:pt idx="48">
                  <c:v>3.3169058075177529</c:v>
                </c:pt>
                <c:pt idx="49">
                  <c:v>3.3478249666692736</c:v>
                </c:pt>
                <c:pt idx="50">
                  <c:v>3.3781194534136589</c:v>
                </c:pt>
                <c:pt idx="51">
                  <c:v>3.4078140097273057</c:v>
                </c:pt>
                <c:pt idx="52">
                  <c:v>3.4369319361197337</c:v>
                </c:pt>
                <c:pt idx="53">
                  <c:v>3.465495201476938</c:v>
                </c:pt>
                <c:pt idx="54">
                  <c:v>3.4935245426370667</c:v>
                </c:pt>
                <c:pt idx="55">
                  <c:v>3.5210395548291453</c:v>
                </c:pt>
                <c:pt idx="56">
                  <c:v>3.5480587739627705</c:v>
                </c:pt>
                <c:pt idx="57">
                  <c:v>3.5745997516343184</c:v>
                </c:pt>
                <c:pt idx="58">
                  <c:v>3.6006791236098521</c:v>
                </c:pt>
                <c:pt idx="59">
                  <c:v>3.626312672453925</c:v>
                </c:pt>
                <c:pt idx="60">
                  <c:v>3.6515153848946187</c:v>
                </c:pt>
                <c:pt idx="61">
                  <c:v>3.6763015044470571</c:v>
                </c:pt>
                <c:pt idx="62">
                  <c:v>3.7006845797579491</c:v>
                </c:pt>
                <c:pt idx="63">
                  <c:v>3.7246775090820834</c:v>
                </c:pt>
                <c:pt idx="64">
                  <c:v>3.7482925812562682</c:v>
                </c:pt>
                <c:pt idx="65">
                  <c:v>3.7715415134966008</c:v>
                </c:pt>
                <c:pt idx="66">
                  <c:v>3.7944354863101037</c:v>
                </c:pt>
                <c:pt idx="67">
                  <c:v>3.8169851757811144</c:v>
                </c:pt>
                <c:pt idx="68">
                  <c:v>3.8392007834658175</c:v>
                </c:pt>
                <c:pt idx="69">
                  <c:v>3.8610920641044562</c:v>
                </c:pt>
                <c:pt idx="70">
                  <c:v>3.8826683513396367</c:v>
                </c:pt>
                <c:pt idx="71">
                  <c:v>3.903938581610467</c:v>
                </c:pt>
                <c:pt idx="72">
                  <c:v>3.9249113163755798</c:v>
                </c:pt>
                <c:pt idx="73">
                  <c:v>3.9455947628034149</c:v>
                </c:pt>
                <c:pt idx="74">
                  <c:v>3.9659967930548268</c:v>
                </c:pt>
                <c:pt idx="75">
                  <c:v>3.986124962271488</c:v>
                </c:pt>
                <c:pt idx="76">
                  <c:v>4.0059865253728306</c:v>
                </c:pt>
                <c:pt idx="77">
                  <c:v>4.0255884527551196</c:v>
                </c:pt>
                <c:pt idx="78">
                  <c:v>4.044937444977557</c:v>
                </c:pt>
                <c:pt idx="79">
                  <c:v>4.0640399465128878</c:v>
                </c:pt>
                <c:pt idx="80">
                  <c:v>4.0829021586331367</c:v>
                </c:pt>
                <c:pt idx="81">
                  <c:v>4.1015300514948905</c:v>
                </c:pt>
                <c:pt idx="82">
                  <c:v>4.1199293754831574</c:v>
                </c:pt>
                <c:pt idx="83">
                  <c:v>4.1381056718675779</c:v>
                </c:pt>
                <c:pt idx="84">
                  <c:v>4.156064282820596</c:v>
                </c:pt>
                <c:pt idx="85">
                  <c:v>4.173810360842686</c:v>
                </c:pt>
                <c:pt idx="86">
                  <c:v>4.1913488776364467</c:v>
                </c:pt>
                <c:pt idx="87">
                  <c:v>4.2086846324676799</c:v>
                </c:pt>
                <c:pt idx="88">
                  <c:v>4.2258222600486164</c:v>
                </c:pt>
                <c:pt idx="89">
                  <c:v>4.24276623797582</c:v>
                </c:pt>
                <c:pt idx="90">
                  <c:v>4.2595208937524474</c:v>
                </c:pt>
                <c:pt idx="91">
                  <c:v>4.2760904114225822</c:v>
                </c:pt>
                <c:pt idx="92">
                  <c:v>4.2924788378429684</c:v>
                </c:pt>
                <c:pt idx="93">
                  <c:v>4.3086900886157729</c:v>
                </c:pt>
                <c:pt idx="94">
                  <c:v>4.3247279537039685</c:v>
                </c:pt>
                <c:pt idx="95">
                  <c:v>4.3405961027496973</c:v>
                </c:pt>
                <c:pt idx="96">
                  <c:v>4.3562980901140964</c:v>
                </c:pt>
                <c:pt idx="97">
                  <c:v>4.3718373596560012</c:v>
                </c:pt>
                <c:pt idx="98">
                  <c:v>4.3872172492656096</c:v>
                </c:pt>
                <c:pt idx="99">
                  <c:v>4.4024409951679324</c:v>
                </c:pt>
                <c:pt idx="100">
                  <c:v>4.4175117360099962</c:v>
                </c:pt>
              </c:numCache>
            </c:numRef>
          </c:yVal>
        </c:ser>
        <c:axId val="139882496"/>
        <c:axId val="139885952"/>
      </c:scatterChart>
      <c:valAx>
        <c:axId val="139882496"/>
        <c:scaling>
          <c:orientation val="minMax"/>
          <c:min val="-4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ln(Biomass)</a:t>
                </a:r>
              </a:p>
            </c:rich>
          </c:tx>
        </c:title>
        <c:numFmt formatCode="0.0" sourceLinked="0"/>
        <c:tickLblPos val="nextTo"/>
        <c:crossAx val="139885952"/>
        <c:crossesAt val="-1"/>
        <c:crossBetween val="midCat"/>
      </c:valAx>
      <c:valAx>
        <c:axId val="139885952"/>
        <c:scaling>
          <c:orientation val="minMax"/>
          <c:max val="5"/>
          <c:min val="-1"/>
        </c:scaling>
        <c:axPos val="r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 sz="1050"/>
                  <a:t>Z+eps</a:t>
                </a:r>
              </a:p>
            </c:rich>
          </c:tx>
        </c:title>
        <c:numFmt formatCode="General" sourceLinked="1"/>
        <c:tickLblPos val="nextTo"/>
        <c:crossAx val="139882496"/>
        <c:crosses val="max"/>
        <c:crossBetween val="midCat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autoTitleDeleted val="1"/>
    <c:plotArea>
      <c:layout>
        <c:manualLayout>
          <c:layoutTarget val="inner"/>
          <c:xMode val="edge"/>
          <c:yMode val="edge"/>
          <c:x val="8.531970045467463E-2"/>
          <c:y val="7.2860514915007682E-2"/>
          <c:w val="0.75534543662086295"/>
          <c:h val="0.6232890940207686"/>
        </c:manualLayout>
      </c:layout>
      <c:scatterChart>
        <c:scatterStyle val="lineMarker"/>
        <c:ser>
          <c:idx val="0"/>
          <c:order val="0"/>
          <c:tx>
            <c:v>Z+eps</c:v>
          </c:tx>
          <c:spPr>
            <a:ln w="28575">
              <a:noFill/>
            </a:ln>
          </c:spPr>
          <c:marker>
            <c:symbol val="diamond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fish!$B$37:$W$37</c:f>
              <c:numCache>
                <c:formatCode>General</c:formatCode>
                <c:ptCount val="22"/>
                <c:pt idx="0">
                  <c:v>-2.3503807290640797</c:v>
                </c:pt>
                <c:pt idx="1">
                  <c:v>-1.9128258369670799</c:v>
                </c:pt>
                <c:pt idx="2">
                  <c:v>-1.6858778790377609</c:v>
                </c:pt>
                <c:pt idx="3">
                  <c:v>-0.95435724357841945</c:v>
                </c:pt>
                <c:pt idx="4">
                  <c:v>-1.6903035835880778</c:v>
                </c:pt>
                <c:pt idx="5">
                  <c:v>-1.0272528375420331</c:v>
                </c:pt>
                <c:pt idx="6">
                  <c:v>-1.2372946742691355</c:v>
                </c:pt>
                <c:pt idx="7">
                  <c:v>-1.3481587594177946</c:v>
                </c:pt>
                <c:pt idx="8">
                  <c:v>-1.6507086511764297</c:v>
                </c:pt>
                <c:pt idx="9">
                  <c:v>-0.33079186211163158</c:v>
                </c:pt>
                <c:pt idx="10">
                  <c:v>-0.21567732239121681</c:v>
                </c:pt>
                <c:pt idx="11">
                  <c:v>-0.64026376988800859</c:v>
                </c:pt>
                <c:pt idx="12">
                  <c:v>-0.61488281574089521</c:v>
                </c:pt>
                <c:pt idx="13">
                  <c:v>-0.69604262255258198</c:v>
                </c:pt>
                <c:pt idx="14">
                  <c:v>-0.12549360012965458</c:v>
                </c:pt>
                <c:pt idx="15">
                  <c:v>0</c:v>
                </c:pt>
                <c:pt idx="16">
                  <c:v>-1.5242086745022243</c:v>
                </c:pt>
                <c:pt idx="17">
                  <c:v>-2.8772333897247138</c:v>
                </c:pt>
                <c:pt idx="18">
                  <c:v>-2.0216096908862462</c:v>
                </c:pt>
                <c:pt idx="19">
                  <c:v>-3.1480851455466192</c:v>
                </c:pt>
                <c:pt idx="20">
                  <c:v>-1.8467727095100781</c:v>
                </c:pt>
                <c:pt idx="21">
                  <c:v>-1.6311524258148593</c:v>
                </c:pt>
              </c:numCache>
            </c:numRef>
          </c:xVal>
          <c:yVal>
            <c:numRef>
              <c:f>fish!$B$79:$W$79</c:f>
              <c:numCache>
                <c:formatCode>General</c:formatCode>
                <c:ptCount val="22"/>
                <c:pt idx="0">
                  <c:v>0.87234555185116069</c:v>
                </c:pt>
                <c:pt idx="1">
                  <c:v>1.7832751275111942</c:v>
                </c:pt>
                <c:pt idx="2">
                  <c:v>1.7912847463434041</c:v>
                </c:pt>
                <c:pt idx="3">
                  <c:v>3.3767711245589864</c:v>
                </c:pt>
                <c:pt idx="4">
                  <c:v>2.232763052598167</c:v>
                </c:pt>
                <c:pt idx="5">
                  <c:v>3.515650175694907</c:v>
                </c:pt>
                <c:pt idx="6">
                  <c:v>2.5058736114179041</c:v>
                </c:pt>
                <c:pt idx="7">
                  <c:v>1.718243729634398</c:v>
                </c:pt>
                <c:pt idx="8">
                  <c:v>1.5961563208949923</c:v>
                </c:pt>
                <c:pt idx="9">
                  <c:v>2.0331670583641483</c:v>
                </c:pt>
                <c:pt idx="10">
                  <c:v>4.012546027206052</c:v>
                </c:pt>
                <c:pt idx="11">
                  <c:v>3.9308072731039227</c:v>
                </c:pt>
                <c:pt idx="12">
                  <c:v>1.1062009984599968</c:v>
                </c:pt>
                <c:pt idx="13">
                  <c:v>3.0841761426731242</c:v>
                </c:pt>
                <c:pt idx="14">
                  <c:v>4.426795141658789</c:v>
                </c:pt>
                <c:pt idx="15">
                  <c:v>4.5600664287299972</c:v>
                </c:pt>
                <c:pt idx="16">
                  <c:v>0.20037391168877675</c:v>
                </c:pt>
                <c:pt idx="17">
                  <c:v>-7.5115892884065921E-2</c:v>
                </c:pt>
                <c:pt idx="18">
                  <c:v>0.98977552613991904</c:v>
                </c:pt>
                <c:pt idx="19">
                  <c:v>-0.50563549480457193</c:v>
                </c:pt>
                <c:pt idx="20">
                  <c:v>0.28048590825737824</c:v>
                </c:pt>
                <c:pt idx="21">
                  <c:v>1.879600650346581</c:v>
                </c:pt>
              </c:numCache>
            </c:numRef>
          </c:yVal>
        </c:ser>
        <c:ser>
          <c:idx val="1"/>
          <c:order val="1"/>
          <c:tx>
            <c:v>deterministic</c:v>
          </c:tx>
          <c:spPr>
            <a:ln w="127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fish!$F$88:$CX$88</c:f>
              <c:numCache>
                <c:formatCode>General</c:formatCode>
                <c:ptCount val="97"/>
                <c:pt idx="0">
                  <c:v>-3.2188758248681983</c:v>
                </c:pt>
                <c:pt idx="1">
                  <c:v>-2.9957322735539909</c:v>
                </c:pt>
                <c:pt idx="2">
                  <c:v>-2.8134107167600377</c:v>
                </c:pt>
                <c:pt idx="3">
                  <c:v>-2.6592600369327779</c:v>
                </c:pt>
                <c:pt idx="4">
                  <c:v>-2.5257286443082547</c:v>
                </c:pt>
                <c:pt idx="5">
                  <c:v>-2.4079456086518722</c:v>
                </c:pt>
                <c:pt idx="6">
                  <c:v>-2.3025850929940446</c:v>
                </c:pt>
                <c:pt idx="7">
                  <c:v>-2.2072749131897207</c:v>
                </c:pt>
                <c:pt idx="8">
                  <c:v>-2.120263536200091</c:v>
                </c:pt>
                <c:pt idx="9">
                  <c:v>-2.040220828526556</c:v>
                </c:pt>
                <c:pt idx="10">
                  <c:v>-1.9661128563728343</c:v>
                </c:pt>
                <c:pt idx="11">
                  <c:v>-1.897119984885882</c:v>
                </c:pt>
                <c:pt idx="12">
                  <c:v>-1.8325814637483109</c:v>
                </c:pt>
                <c:pt idx="13">
                  <c:v>-1.7719568419318759</c:v>
                </c:pt>
                <c:pt idx="14">
                  <c:v>-1.7147984280919266</c:v>
                </c:pt>
                <c:pt idx="15">
                  <c:v>-1.6607312068216507</c:v>
                </c:pt>
                <c:pt idx="16">
                  <c:v>-1.6094379124340998</c:v>
                </c:pt>
                <c:pt idx="17">
                  <c:v>-1.5606477482646679</c:v>
                </c:pt>
                <c:pt idx="18">
                  <c:v>-1.5141277326297753</c:v>
                </c:pt>
                <c:pt idx="19">
                  <c:v>-1.4696759700589415</c:v>
                </c:pt>
                <c:pt idx="20">
                  <c:v>-1.4271163556401445</c:v>
                </c:pt>
                <c:pt idx="21">
                  <c:v>-1.3862943611198904</c:v>
                </c:pt>
                <c:pt idx="22">
                  <c:v>-1.347073647966609</c:v>
                </c:pt>
                <c:pt idx="23">
                  <c:v>-1.309333319983762</c:v>
                </c:pt>
                <c:pt idx="24">
                  <c:v>-1.2729656758128864</c:v>
                </c:pt>
                <c:pt idx="25">
                  <c:v>-1.2378743560016161</c:v>
                </c:pt>
                <c:pt idx="26">
                  <c:v>-1.2039728043259357</c:v>
                </c:pt>
                <c:pt idx="27">
                  <c:v>-1.1711829815029455</c:v>
                </c:pt>
                <c:pt idx="28">
                  <c:v>-1.1394342831883635</c:v>
                </c:pt>
                <c:pt idx="29">
                  <c:v>-1.1086626245216114</c:v>
                </c:pt>
                <c:pt idx="30">
                  <c:v>-1.07880966137193</c:v>
                </c:pt>
                <c:pt idx="31">
                  <c:v>-1.0498221244986778</c:v>
                </c:pt>
                <c:pt idx="32">
                  <c:v>-1.0216512475319803</c:v>
                </c:pt>
                <c:pt idx="33">
                  <c:v>-0.99425227334386668</c:v>
                </c:pt>
                <c:pt idx="34">
                  <c:v>-0.96758402626170514</c:v>
                </c:pt>
                <c:pt idx="35">
                  <c:v>-0.94160853985844462</c:v>
                </c:pt>
                <c:pt idx="36">
                  <c:v>-0.91629073187415455</c:v>
                </c:pt>
                <c:pt idx="37">
                  <c:v>-0.89159811928378341</c:v>
                </c:pt>
                <c:pt idx="38">
                  <c:v>-0.8675005677047225</c:v>
                </c:pt>
                <c:pt idx="39">
                  <c:v>-0.84397007029452886</c:v>
                </c:pt>
                <c:pt idx="40">
                  <c:v>-0.82098055206983001</c:v>
                </c:pt>
                <c:pt idx="41">
                  <c:v>-0.7985076962177714</c:v>
                </c:pt>
                <c:pt idx="42">
                  <c:v>-0.77652878949899584</c:v>
                </c:pt>
                <c:pt idx="43">
                  <c:v>-0.75502258427803259</c:v>
                </c:pt>
                <c:pt idx="44">
                  <c:v>-0.7339691750802001</c:v>
                </c:pt>
                <c:pt idx="45">
                  <c:v>-0.71334988787746423</c:v>
                </c:pt>
                <c:pt idx="46">
                  <c:v>-0.69314718055994451</c:v>
                </c:pt>
                <c:pt idx="47">
                  <c:v>-0.67334455326376574</c:v>
                </c:pt>
                <c:pt idx="48">
                  <c:v>-0.6539264674066636</c:v>
                </c:pt>
                <c:pt idx="49">
                  <c:v>-0.63487827243596973</c:v>
                </c:pt>
                <c:pt idx="50">
                  <c:v>-0.61618613942381661</c:v>
                </c:pt>
                <c:pt idx="51">
                  <c:v>-0.59783700075561941</c:v>
                </c:pt>
                <c:pt idx="52">
                  <c:v>-0.57981849525294149</c:v>
                </c:pt>
                <c:pt idx="53">
                  <c:v>-0.56211891815354109</c:v>
                </c:pt>
                <c:pt idx="54">
                  <c:v>-0.5447271754416716</c:v>
                </c:pt>
                <c:pt idx="55">
                  <c:v>-0.52763274208237143</c:v>
                </c:pt>
                <c:pt idx="56">
                  <c:v>-0.5108256237659905</c:v>
                </c:pt>
                <c:pt idx="57">
                  <c:v>-0.49429632181477984</c:v>
                </c:pt>
                <c:pt idx="58">
                  <c:v>-0.4780358009429993</c:v>
                </c:pt>
                <c:pt idx="59">
                  <c:v>-0.46203545959655795</c:v>
                </c:pt>
                <c:pt idx="60">
                  <c:v>-0.44628710262841881</c:v>
                </c:pt>
                <c:pt idx="61">
                  <c:v>-0.43078291609245412</c:v>
                </c:pt>
                <c:pt idx="62">
                  <c:v>-0.41551544396166551</c:v>
                </c:pt>
                <c:pt idx="63">
                  <c:v>-0.4004775665971248</c:v>
                </c:pt>
                <c:pt idx="64">
                  <c:v>-0.38566248081198434</c:v>
                </c:pt>
                <c:pt idx="65">
                  <c:v>-0.37106368139083173</c:v>
                </c:pt>
                <c:pt idx="66">
                  <c:v>-0.35667494393873195</c:v>
                </c:pt>
                <c:pt idx="67">
                  <c:v>-0.34249030894677535</c:v>
                </c:pt>
                <c:pt idx="68">
                  <c:v>-0.32850406697203582</c:v>
                </c:pt>
                <c:pt idx="69">
                  <c:v>-0.31471074483969991</c:v>
                </c:pt>
                <c:pt idx="70">
                  <c:v>-0.301105092783921</c:v>
                </c:pt>
                <c:pt idx="71">
                  <c:v>-0.28768207245178035</c:v>
                </c:pt>
                <c:pt idx="72">
                  <c:v>-0.2744368457017598</c:v>
                </c:pt>
                <c:pt idx="73">
                  <c:v>-0.26136476413440723</c:v>
                </c:pt>
                <c:pt idx="74">
                  <c:v>-0.24846135929849919</c:v>
                </c:pt>
                <c:pt idx="75">
                  <c:v>-0.23572233352106944</c:v>
                </c:pt>
                <c:pt idx="76">
                  <c:v>-0.22314355131420915</c:v>
                </c:pt>
                <c:pt idx="77">
                  <c:v>-0.21072103131565198</c:v>
                </c:pt>
                <c:pt idx="78">
                  <c:v>-0.19845093872383771</c:v>
                </c:pt>
                <c:pt idx="79">
                  <c:v>-0.18632957819149296</c:v>
                </c:pt>
                <c:pt idx="80">
                  <c:v>-0.17435338714477722</c:v>
                </c:pt>
                <c:pt idx="81">
                  <c:v>-0.16251892949777436</c:v>
                </c:pt>
                <c:pt idx="82">
                  <c:v>-0.15082288973458297</c:v>
                </c:pt>
                <c:pt idx="83">
                  <c:v>-0.13926206733350702</c:v>
                </c:pt>
                <c:pt idx="84">
                  <c:v>-0.12783337150988425</c:v>
                </c:pt>
                <c:pt idx="85">
                  <c:v>-0.11653381625595094</c:v>
                </c:pt>
                <c:pt idx="86">
                  <c:v>-0.10536051565782562</c:v>
                </c:pt>
                <c:pt idx="87">
                  <c:v>-9.4310679471240694E-2</c:v>
                </c:pt>
                <c:pt idx="88">
                  <c:v>-8.3381608939050472E-2</c:v>
                </c:pt>
                <c:pt idx="89">
                  <c:v>-7.2570692834834818E-2</c:v>
                </c:pt>
                <c:pt idx="90">
                  <c:v>-6.1875403718086815E-2</c:v>
                </c:pt>
                <c:pt idx="91">
                  <c:v>-5.1293294387549884E-2</c:v>
                </c:pt>
                <c:pt idx="92">
                  <c:v>-4.0821994520254472E-2</c:v>
                </c:pt>
                <c:pt idx="93">
                  <c:v>-3.0459207484707922E-2</c:v>
                </c:pt>
                <c:pt idx="94">
                  <c:v>-2.0202707317518796E-2</c:v>
                </c:pt>
                <c:pt idx="95">
                  <c:v>-1.0050335853500779E-2</c:v>
                </c:pt>
                <c:pt idx="96">
                  <c:v>6.6613381477509521E-16</c:v>
                </c:pt>
              </c:numCache>
            </c:numRef>
          </c:xVal>
          <c:yVal>
            <c:numRef>
              <c:f>fish!$F$110:$CX$110</c:f>
              <c:numCache>
                <c:formatCode>General</c:formatCode>
                <c:ptCount val="97"/>
                <c:pt idx="0">
                  <c:v>-0.49165255624924797</c:v>
                </c:pt>
                <c:pt idx="1">
                  <c:v>-0.18783772040624849</c:v>
                </c:pt>
                <c:pt idx="2">
                  <c:v>6.0397075185032914E-2</c:v>
                </c:pt>
                <c:pt idx="3">
                  <c:v>0.27027660435349715</c:v>
                </c:pt>
                <c:pt idx="4">
                  <c:v>0.45208252207406402</c:v>
                </c:pt>
                <c:pt idx="5">
                  <c:v>0.61244670661931389</c:v>
                </c:pt>
                <c:pt idx="6">
                  <c:v>0.75589735791706369</c:v>
                </c:pt>
                <c:pt idx="7">
                  <c:v>0.88566425667293969</c:v>
                </c:pt>
                <c:pt idx="8">
                  <c:v>1.0041321535083449</c:v>
                </c:pt>
                <c:pt idx="9">
                  <c:v>1.1131120543347073</c:v>
                </c:pt>
                <c:pt idx="10">
                  <c:v>1.2140116826768086</c:v>
                </c:pt>
                <c:pt idx="11">
                  <c:v>1.3079469893513447</c:v>
                </c:pt>
                <c:pt idx="12">
                  <c:v>1.3958176003973759</c:v>
                </c:pt>
                <c:pt idx="13">
                  <c:v>1.4783593517351452</c:v>
                </c:pt>
                <c:pt idx="14">
                  <c:v>1.556181784942626</c:v>
                </c:pt>
                <c:pt idx="15">
                  <c:v>1.629795491715563</c:v>
                </c:pt>
                <c:pt idx="16">
                  <c:v>1.6996324362403761</c:v>
                </c:pt>
                <c:pt idx="17">
                  <c:v>1.7660613141110899</c:v>
                </c:pt>
                <c:pt idx="18">
                  <c:v>1.8293993349962525</c:v>
                </c:pt>
                <c:pt idx="19">
                  <c:v>1.8899213840039477</c:v>
                </c:pt>
                <c:pt idx="20">
                  <c:v>1.9478672318316581</c:v>
                </c:pt>
                <c:pt idx="21">
                  <c:v>2.0034472720833776</c:v>
                </c:pt>
                <c:pt idx="22">
                  <c:v>2.0568471326580169</c:v>
                </c:pt>
                <c:pt idx="23">
                  <c:v>2.1082314163769085</c:v>
                </c:pt>
                <c:pt idx="24">
                  <c:v>2.1577467610001215</c:v>
                </c:pt>
                <c:pt idx="25">
                  <c:v>2.2055243620340113</c:v>
                </c:pt>
                <c:pt idx="26">
                  <c:v>2.2516820676746576</c:v>
                </c:pt>
                <c:pt idx="27">
                  <c:v>2.2963261301161486</c:v>
                </c:pt>
                <c:pt idx="28">
                  <c:v>2.339552678720688</c:v>
                </c:pt>
                <c:pt idx="29">
                  <c:v>2.3814489664305327</c:v>
                </c:pt>
                <c:pt idx="30">
                  <c:v>2.4220944300584577</c:v>
                </c:pt>
                <c:pt idx="31">
                  <c:v>2.4615615968431213</c:v>
                </c:pt>
                <c:pt idx="32">
                  <c:v>2.4999168632659385</c:v>
                </c:pt>
                <c:pt idx="33">
                  <c:v>2.5372211671376088</c:v>
                </c:pt>
                <c:pt idx="34">
                  <c:v>2.5735305700388755</c:v>
                </c:pt>
                <c:pt idx="35">
                  <c:v>2.6088967640923015</c:v>
                </c:pt>
                <c:pt idx="36">
                  <c:v>2.643367514563689</c:v>
                </c:pt>
                <c:pt idx="37">
                  <c:v>2.6769870478035949</c:v>
                </c:pt>
                <c:pt idx="38">
                  <c:v>2.7097963924344035</c:v>
                </c:pt>
                <c:pt idx="39">
                  <c:v>2.7418336803859411</c:v>
                </c:pt>
                <c:pt idx="40">
                  <c:v>2.773134413319565</c:v>
                </c:pt>
                <c:pt idx="41">
                  <c:v>2.8037316991089392</c:v>
                </c:pt>
                <c:pt idx="42">
                  <c:v>2.8336564623272595</c:v>
                </c:pt>
                <c:pt idx="43">
                  <c:v>2.8629376320959201</c:v>
                </c:pt>
                <c:pt idx="44">
                  <c:v>2.8916023101549682</c:v>
                </c:pt>
                <c:pt idx="45">
                  <c:v>2.919675921602864</c:v>
                </c:pt>
                <c:pt idx="46">
                  <c:v>2.9471823504066892</c:v>
                </c:pt>
                <c:pt idx="47">
                  <c:v>2.9741440614927392</c:v>
                </c:pt>
                <c:pt idx="48">
                  <c:v>3.0005822109813338</c:v>
                </c:pt>
                <c:pt idx="49">
                  <c:v>3.0265167459210329</c:v>
                </c:pt>
                <c:pt idx="50">
                  <c:v>3.0519664947002179</c:v>
                </c:pt>
                <c:pt idx="51">
                  <c:v>3.0769492491625647</c:v>
                </c:pt>
                <c:pt idx="52">
                  <c:v>3.101481839323434</c:v>
                </c:pt>
                <c:pt idx="53">
                  <c:v>3.1255802014731575</c:v>
                </c:pt>
                <c:pt idx="54">
                  <c:v>3.1492594403573233</c:v>
                </c:pt>
                <c:pt idx="55">
                  <c:v>3.1725338860417147</c:v>
                </c:pt>
                <c:pt idx="56">
                  <c:v>3.195417145997971</c:v>
                </c:pt>
                <c:pt idx="57">
                  <c:v>3.2179221528840323</c:v>
                </c:pt>
                <c:pt idx="58">
                  <c:v>3.2400612084394647</c:v>
                </c:pt>
                <c:pt idx="59">
                  <c:v>3.2618460238686819</c:v>
                </c:pt>
                <c:pt idx="60">
                  <c:v>3.283287757044004</c:v>
                </c:pt>
                <c:pt idx="61">
                  <c:v>3.304397046824334</c:v>
                </c:pt>
                <c:pt idx="62">
                  <c:v>3.3251840447538461</c:v>
                </c:pt>
                <c:pt idx="63">
                  <c:v>3.3456584443769901</c:v>
                </c:pt>
                <c:pt idx="64">
                  <c:v>3.3658295083817702</c:v>
                </c:pt>
                <c:pt idx="65">
                  <c:v>3.385706093761542</c:v>
                </c:pt>
                <c:pt idx="66">
                  <c:v>3.4052966751664342</c:v>
                </c:pt>
                <c:pt idx="67">
                  <c:v>3.4246093665984429</c:v>
                </c:pt>
                <c:pt idx="68">
                  <c:v>3.443651941589251</c:v>
                </c:pt>
                <c:pt idx="69">
                  <c:v>3.4624318519863251</c:v>
                </c:pt>
                <c:pt idx="70">
                  <c:v>3.4809562454609213</c:v>
                </c:pt>
                <c:pt idx="71">
                  <c:v>3.4992319818409694</c:v>
                </c:pt>
                <c:pt idx="72">
                  <c:v>3.5172656483621876</c:v>
                </c:pt>
                <c:pt idx="73">
                  <c:v>3.5350635739223097</c:v>
                </c:pt>
                <c:pt idx="74">
                  <c:v>3.5526318424156145</c:v>
                </c:pt>
                <c:pt idx="75">
                  <c:v>3.569976305218034</c:v>
                </c:pt>
                <c:pt idx="76">
                  <c:v>3.5871025928870028</c:v>
                </c:pt>
                <c:pt idx="77">
                  <c:v>3.6040161261345007</c:v>
                </c:pt>
                <c:pt idx="78">
                  <c:v>3.6207221261269074</c:v>
                </c:pt>
                <c:pt idx="79">
                  <c:v>3.6372256241605223</c:v>
                </c:pt>
                <c:pt idx="80">
                  <c:v>3.6535314707577169</c:v>
                </c:pt>
                <c:pt idx="81">
                  <c:v>3.6696443442247682</c:v>
                </c:pt>
                <c:pt idx="82">
                  <c:v>3.6855687587092549</c:v>
                </c:pt>
                <c:pt idx="83">
                  <c:v>3.7013090717916044</c:v>
                </c:pt>
                <c:pt idx="84">
                  <c:v>3.7168694916428762</c:v>
                </c:pt>
                <c:pt idx="85">
                  <c:v>3.7322540837780918</c:v>
                </c:pt>
                <c:pt idx="86">
                  <c:v>3.7474667774322534</c:v>
                </c:pt>
                <c:pt idx="87">
                  <c:v>3.7625113715840786</c:v>
                </c:pt>
                <c:pt idx="88">
                  <c:v>3.7773915406505774</c:v>
                </c:pt>
                <c:pt idx="89">
                  <c:v>3.7921108398737422</c:v>
                </c:pt>
                <c:pt idx="90">
                  <c:v>3.8066727104192313</c:v>
                </c:pt>
                <c:pt idx="91">
                  <c:v>3.821080484205186</c:v>
                </c:pt>
                <c:pt idx="92">
                  <c:v>3.8353373884782824</c:v>
                </c:pt>
                <c:pt idx="93">
                  <c:v>3.8494465501526314</c:v>
                </c:pt>
                <c:pt idx="94">
                  <c:v>3.8634109999261788</c:v>
                </c:pt>
                <c:pt idx="95">
                  <c:v>3.8772336761881268</c:v>
                </c:pt>
                <c:pt idx="96">
                  <c:v>3.8909174287300008</c:v>
                </c:pt>
              </c:numCache>
            </c:numRef>
          </c:yVal>
        </c:ser>
        <c:axId val="142526336"/>
        <c:axId val="142660736"/>
      </c:scatterChart>
      <c:valAx>
        <c:axId val="142526336"/>
        <c:scaling>
          <c:orientation val="minMax"/>
          <c:min val="-4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ln(Biomass)</a:t>
                </a:r>
              </a:p>
            </c:rich>
          </c:tx>
        </c:title>
        <c:numFmt formatCode="0.0" sourceLinked="0"/>
        <c:tickLblPos val="nextTo"/>
        <c:crossAx val="142660736"/>
        <c:crossesAt val="-1"/>
        <c:crossBetween val="midCat"/>
      </c:valAx>
      <c:valAx>
        <c:axId val="142660736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 sz="1050"/>
                  <a:t>Z+eps</a:t>
                </a:r>
              </a:p>
            </c:rich>
          </c:tx>
        </c:title>
        <c:numFmt formatCode="General" sourceLinked="1"/>
        <c:tickLblPos val="nextTo"/>
        <c:crossAx val="142526336"/>
        <c:crosses val="max"/>
        <c:crossBetween val="midCat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scatterChart>
        <c:scatterStyle val="lineMarker"/>
        <c:ser>
          <c:idx val="0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ymbol val="none"/>
          </c:marker>
          <c:xVal>
            <c:numRef>
              <c:f>'eta mu'!$E$15:$E$64</c:f>
              <c:numCache>
                <c:formatCode>General</c:formatCode>
                <c:ptCount val="50"/>
                <c:pt idx="0">
                  <c:v>4.6951612506572961E-2</c:v>
                </c:pt>
                <c:pt idx="1">
                  <c:v>8.7181300000000017E-2</c:v>
                </c:pt>
                <c:pt idx="2">
                  <c:v>0.12741098749342719</c:v>
                </c:pt>
                <c:pt idx="3">
                  <c:v>0.16764067498685395</c:v>
                </c:pt>
                <c:pt idx="4">
                  <c:v>0.20787036248028104</c:v>
                </c:pt>
                <c:pt idx="5">
                  <c:v>0.24810004997370805</c:v>
                </c:pt>
                <c:pt idx="6">
                  <c:v>0.28832973746713508</c:v>
                </c:pt>
                <c:pt idx="7">
                  <c:v>0.32855942496056234</c:v>
                </c:pt>
                <c:pt idx="8">
                  <c:v>0.36878911245398915</c:v>
                </c:pt>
                <c:pt idx="9">
                  <c:v>0.40901879994741658</c:v>
                </c:pt>
                <c:pt idx="10">
                  <c:v>0.44924848744084339</c:v>
                </c:pt>
                <c:pt idx="11">
                  <c:v>0.48947817493427076</c:v>
                </c:pt>
                <c:pt idx="12">
                  <c:v>0.52970786242769763</c:v>
                </c:pt>
                <c:pt idx="13">
                  <c:v>0.569937549921124</c:v>
                </c:pt>
                <c:pt idx="14">
                  <c:v>0.61016723741455192</c:v>
                </c:pt>
                <c:pt idx="15">
                  <c:v>0.6503969249079784</c:v>
                </c:pt>
                <c:pt idx="16">
                  <c:v>0.6906266124014061</c:v>
                </c:pt>
                <c:pt idx="17">
                  <c:v>0.73085629989483269</c:v>
                </c:pt>
                <c:pt idx="18">
                  <c:v>0.77108598738825962</c:v>
                </c:pt>
                <c:pt idx="19">
                  <c:v>0.81131567488168654</c:v>
                </c:pt>
                <c:pt idx="20">
                  <c:v>0.85154536237511402</c:v>
                </c:pt>
                <c:pt idx="21">
                  <c:v>0.89177504986854061</c:v>
                </c:pt>
                <c:pt idx="22">
                  <c:v>0.93200473736196754</c:v>
                </c:pt>
                <c:pt idx="23">
                  <c:v>0.97223442485539469</c:v>
                </c:pt>
                <c:pt idx="24">
                  <c:v>1.0124641123488216</c:v>
                </c:pt>
                <c:pt idx="25">
                  <c:v>1.0526937998422479</c:v>
                </c:pt>
                <c:pt idx="26">
                  <c:v>1.0929234873356748</c:v>
                </c:pt>
                <c:pt idx="27">
                  <c:v>1.133153174829103</c:v>
                </c:pt>
                <c:pt idx="28">
                  <c:v>1.1733828623225302</c:v>
                </c:pt>
                <c:pt idx="29">
                  <c:v>1.2136125498159562</c:v>
                </c:pt>
                <c:pt idx="30">
                  <c:v>1.253842237309382</c:v>
                </c:pt>
                <c:pt idx="31">
                  <c:v>1.2940719248028107</c:v>
                </c:pt>
                <c:pt idx="32">
                  <c:v>1.334301612296237</c:v>
                </c:pt>
                <c:pt idx="33">
                  <c:v>1.3745312997896633</c:v>
                </c:pt>
                <c:pt idx="34">
                  <c:v>1.4147609872830902</c:v>
                </c:pt>
                <c:pt idx="35">
                  <c:v>1.454990674776518</c:v>
                </c:pt>
                <c:pt idx="36">
                  <c:v>1.4952203622699436</c:v>
                </c:pt>
                <c:pt idx="37">
                  <c:v>1.5354500497633721</c:v>
                </c:pt>
                <c:pt idx="38">
                  <c:v>1.5756797372567986</c:v>
                </c:pt>
                <c:pt idx="39">
                  <c:v>1.6159094247502261</c:v>
                </c:pt>
                <c:pt idx="40">
                  <c:v>1.6561391122436524</c:v>
                </c:pt>
                <c:pt idx="41">
                  <c:v>1.6963687997370793</c:v>
                </c:pt>
                <c:pt idx="42">
                  <c:v>1.7365984872305058</c:v>
                </c:pt>
                <c:pt idx="43">
                  <c:v>1.7768281747239338</c:v>
                </c:pt>
                <c:pt idx="44">
                  <c:v>1.8170578622173601</c:v>
                </c:pt>
                <c:pt idx="45">
                  <c:v>1.8572875497107884</c:v>
                </c:pt>
                <c:pt idx="46">
                  <c:v>1.8975172372042139</c:v>
                </c:pt>
                <c:pt idx="47">
                  <c:v>1.9377469246976415</c:v>
                </c:pt>
              </c:numCache>
            </c:numRef>
          </c:xVal>
          <c:yVal>
            <c:numRef>
              <c:f>'eta mu'!$F$15:$F$64</c:f>
              <c:numCache>
                <c:formatCode>General</c:formatCode>
                <c:ptCount val="5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  <c:pt idx="26">
                  <c:v>4</c:v>
                </c:pt>
                <c:pt idx="27">
                  <c:v>15</c:v>
                </c:pt>
                <c:pt idx="28">
                  <c:v>28</c:v>
                </c:pt>
                <c:pt idx="29">
                  <c:v>33</c:v>
                </c:pt>
                <c:pt idx="30">
                  <c:v>80</c:v>
                </c:pt>
                <c:pt idx="31">
                  <c:v>95</c:v>
                </c:pt>
                <c:pt idx="32">
                  <c:v>155</c:v>
                </c:pt>
                <c:pt idx="33">
                  <c:v>211</c:v>
                </c:pt>
                <c:pt idx="34">
                  <c:v>336</c:v>
                </c:pt>
                <c:pt idx="35">
                  <c:v>425</c:v>
                </c:pt>
                <c:pt idx="36">
                  <c:v>527</c:v>
                </c:pt>
                <c:pt idx="37">
                  <c:v>611</c:v>
                </c:pt>
                <c:pt idx="38">
                  <c:v>670</c:v>
                </c:pt>
                <c:pt idx="39">
                  <c:v>601</c:v>
                </c:pt>
                <c:pt idx="40">
                  <c:v>535</c:v>
                </c:pt>
                <c:pt idx="41">
                  <c:v>330</c:v>
                </c:pt>
                <c:pt idx="42">
                  <c:v>211</c:v>
                </c:pt>
                <c:pt idx="43">
                  <c:v>84</c:v>
                </c:pt>
                <c:pt idx="44">
                  <c:v>31</c:v>
                </c:pt>
                <c:pt idx="45">
                  <c:v>12</c:v>
                </c:pt>
                <c:pt idx="46">
                  <c:v>0</c:v>
                </c:pt>
                <c:pt idx="47">
                  <c:v>1</c:v>
                </c:pt>
              </c:numCache>
            </c:numRef>
          </c:yVal>
        </c:ser>
        <c:ser>
          <c:idx val="1"/>
          <c:order val="1"/>
          <c:tx>
            <c:v>MLE</c:v>
          </c:tx>
          <c:spPr>
            <a:ln w="15875">
              <a:solidFill>
                <a:prstClr val="black"/>
              </a:solidFill>
              <a:prstDash val="sysDash"/>
            </a:ln>
          </c:spPr>
          <c:marker>
            <c:symbol val="none"/>
          </c:marker>
          <c:xVal>
            <c:numRef>
              <c:f>'eta mu'!$E$12:$E$13</c:f>
              <c:numCache>
                <c:formatCode>General</c:formatCode>
                <c:ptCount val="2"/>
                <c:pt idx="0">
                  <c:v>1.26092896605</c:v>
                </c:pt>
                <c:pt idx="1">
                  <c:v>1.26092896605</c:v>
                </c:pt>
              </c:numCache>
            </c:numRef>
          </c:xVal>
          <c:yVal>
            <c:numRef>
              <c:f>'eta mu'!$F$12:$F$13</c:f>
              <c:numCache>
                <c:formatCode>General</c:formatCode>
                <c:ptCount val="2"/>
                <c:pt idx="0">
                  <c:v>670</c:v>
                </c:pt>
                <c:pt idx="1">
                  <c:v>0</c:v>
                </c:pt>
              </c:numCache>
            </c:numRef>
          </c:yVal>
        </c:ser>
        <c:axId val="142823808"/>
        <c:axId val="142825728"/>
      </c:scatterChart>
      <c:valAx>
        <c:axId val="1428238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mu_S</a:t>
                </a:r>
              </a:p>
            </c:rich>
          </c:tx>
        </c:title>
        <c:numFmt formatCode="General" sourceLinked="1"/>
        <c:tickLblPos val="nextTo"/>
        <c:crossAx val="142825728"/>
        <c:crosses val="autoZero"/>
        <c:crossBetween val="midCat"/>
      </c:valAx>
      <c:valAx>
        <c:axId val="142825728"/>
        <c:scaling>
          <c:orientation val="minMax"/>
        </c:scaling>
        <c:axPos val="l"/>
        <c:numFmt formatCode="General" sourceLinked="1"/>
        <c:majorTickMark val="none"/>
        <c:tickLblPos val="none"/>
        <c:crossAx val="142823808"/>
        <c:crosses val="autoZero"/>
        <c:crossBetween val="midCat"/>
      </c:valAx>
    </c:plotArea>
    <c:plotVisOnly val="1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plotArea>
      <c:layout/>
      <c:scatterChart>
        <c:scatterStyle val="lineMarker"/>
        <c:ser>
          <c:idx val="0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ymbol val="none"/>
          </c:marker>
          <c:xVal>
            <c:numRef>
              <c:f>'eta mu'!$G$15:$G$49</c:f>
              <c:numCache>
                <c:formatCode>General</c:formatCode>
                <c:ptCount val="35"/>
                <c:pt idx="0">
                  <c:v>-0.25126765698827519</c:v>
                </c:pt>
                <c:pt idx="1">
                  <c:v>-0.23369000000000001</c:v>
                </c:pt>
                <c:pt idx="2">
                  <c:v>-0.21611234301172497</c:v>
                </c:pt>
                <c:pt idx="3">
                  <c:v>-0.1985346860234497</c:v>
                </c:pt>
                <c:pt idx="4">
                  <c:v>-0.18095702903517449</c:v>
                </c:pt>
                <c:pt idx="5">
                  <c:v>-0.16337937204689928</c:v>
                </c:pt>
                <c:pt idx="6">
                  <c:v>-0.1458017150586241</c:v>
                </c:pt>
                <c:pt idx="7">
                  <c:v>-0.12822405807034892</c:v>
                </c:pt>
                <c:pt idx="8">
                  <c:v>-0.11064640108207374</c:v>
                </c:pt>
                <c:pt idx="9">
                  <c:v>-9.3068744093798561E-2</c:v>
                </c:pt>
                <c:pt idx="10">
                  <c:v>-7.5491087105523422E-2</c:v>
                </c:pt>
                <c:pt idx="11">
                  <c:v>-5.791343011724831E-2</c:v>
                </c:pt>
                <c:pt idx="12">
                  <c:v>-4.0335773128973032E-2</c:v>
                </c:pt>
                <c:pt idx="13">
                  <c:v>-2.2758116140697848E-2</c:v>
                </c:pt>
                <c:pt idx="14">
                  <c:v>-5.1804591524226883E-3</c:v>
                </c:pt>
                <c:pt idx="15">
                  <c:v>1.239719783585249E-2</c:v>
                </c:pt>
                <c:pt idx="16">
                  <c:v>2.9974854824127671E-2</c:v>
                </c:pt>
                <c:pt idx="17">
                  <c:v>4.7552511812402887E-2</c:v>
                </c:pt>
                <c:pt idx="18">
                  <c:v>6.5130168800678012E-2</c:v>
                </c:pt>
                <c:pt idx="19">
                  <c:v>8.2707825788953276E-2</c:v>
                </c:pt>
                <c:pt idx="20">
                  <c:v>0.10028548277722842</c:v>
                </c:pt>
                <c:pt idx="21">
                  <c:v>0.1178631397655036</c:v>
                </c:pt>
                <c:pt idx="22">
                  <c:v>0.13544079675377874</c:v>
                </c:pt>
                <c:pt idx="23">
                  <c:v>0.15301845374205408</c:v>
                </c:pt>
                <c:pt idx="24">
                  <c:v>0.17059611073032924</c:v>
                </c:pt>
                <c:pt idx="25">
                  <c:v>0.1881737677186042</c:v>
                </c:pt>
                <c:pt idx="26">
                  <c:v>0.20575142470687946</c:v>
                </c:pt>
                <c:pt idx="27">
                  <c:v>0.22332908169515464</c:v>
                </c:pt>
                <c:pt idx="28">
                  <c:v>0.24090673868342996</c:v>
                </c:pt>
                <c:pt idx="29">
                  <c:v>0.25848439567170517</c:v>
                </c:pt>
                <c:pt idx="30">
                  <c:v>0.27606205265998018</c:v>
                </c:pt>
                <c:pt idx="31">
                  <c:v>0.29363970964825536</c:v>
                </c:pt>
                <c:pt idx="32">
                  <c:v>0.31121736663653055</c:v>
                </c:pt>
                <c:pt idx="33">
                  <c:v>0.32879502362480595</c:v>
                </c:pt>
                <c:pt idx="34">
                  <c:v>0.34637268061308107</c:v>
                </c:pt>
              </c:numCache>
            </c:numRef>
          </c:xVal>
          <c:yVal>
            <c:numRef>
              <c:f>'eta mu'!$H$15:$H$49</c:f>
              <c:numCache>
                <c:formatCode>General</c:formatCode>
                <c:ptCount val="3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5</c:v>
                </c:pt>
                <c:pt idx="5">
                  <c:v>12</c:v>
                </c:pt>
                <c:pt idx="6">
                  <c:v>20</c:v>
                </c:pt>
                <c:pt idx="7">
                  <c:v>39</c:v>
                </c:pt>
                <c:pt idx="8">
                  <c:v>53</c:v>
                </c:pt>
                <c:pt idx="9">
                  <c:v>94</c:v>
                </c:pt>
                <c:pt idx="10">
                  <c:v>122</c:v>
                </c:pt>
                <c:pt idx="11">
                  <c:v>193</c:v>
                </c:pt>
                <c:pt idx="12">
                  <c:v>251</c:v>
                </c:pt>
                <c:pt idx="13">
                  <c:v>308</c:v>
                </c:pt>
                <c:pt idx="14">
                  <c:v>375</c:v>
                </c:pt>
                <c:pt idx="15">
                  <c:v>466</c:v>
                </c:pt>
                <c:pt idx="16">
                  <c:v>487</c:v>
                </c:pt>
                <c:pt idx="17">
                  <c:v>446</c:v>
                </c:pt>
                <c:pt idx="18">
                  <c:v>456</c:v>
                </c:pt>
                <c:pt idx="19">
                  <c:v>407</c:v>
                </c:pt>
                <c:pt idx="20">
                  <c:v>346</c:v>
                </c:pt>
                <c:pt idx="21">
                  <c:v>276</c:v>
                </c:pt>
                <c:pt idx="22">
                  <c:v>222</c:v>
                </c:pt>
                <c:pt idx="23">
                  <c:v>146</c:v>
                </c:pt>
                <c:pt idx="24">
                  <c:v>112</c:v>
                </c:pt>
                <c:pt idx="25">
                  <c:v>61</c:v>
                </c:pt>
                <c:pt idx="26">
                  <c:v>43</c:v>
                </c:pt>
                <c:pt idx="27">
                  <c:v>28</c:v>
                </c:pt>
                <c:pt idx="28">
                  <c:v>12</c:v>
                </c:pt>
                <c:pt idx="29">
                  <c:v>8</c:v>
                </c:pt>
                <c:pt idx="30">
                  <c:v>4</c:v>
                </c:pt>
                <c:pt idx="31">
                  <c:v>3</c:v>
                </c:pt>
                <c:pt idx="32">
                  <c:v>0</c:v>
                </c:pt>
                <c:pt idx="33">
                  <c:v>0</c:v>
                </c:pt>
                <c:pt idx="34">
                  <c:v>1</c:v>
                </c:pt>
              </c:numCache>
            </c:numRef>
          </c:yVal>
        </c:ser>
        <c:ser>
          <c:idx val="1"/>
          <c:order val="1"/>
          <c:tx>
            <c:v>MLE</c:v>
          </c:tx>
          <c:spPr>
            <a:ln w="15875">
              <a:solidFill>
                <a:schemeClr val="tx1"/>
              </a:solidFill>
              <a:prstDash val="sysDash"/>
            </a:ln>
          </c:spPr>
          <c:marker>
            <c:symbol val="none"/>
          </c:marker>
          <c:xVal>
            <c:numRef>
              <c:f>'eta mu'!$G$12:$G$13</c:f>
              <c:numCache>
                <c:formatCode>General</c:formatCode>
                <c:ptCount val="2"/>
                <c:pt idx="0">
                  <c:v>7.3341444070699979E-2</c:v>
                </c:pt>
                <c:pt idx="1">
                  <c:v>7.3341444070699979E-2</c:v>
                </c:pt>
              </c:numCache>
            </c:numRef>
          </c:xVal>
          <c:yVal>
            <c:numRef>
              <c:f>'eta mu'!$H$12:$H$13</c:f>
              <c:numCache>
                <c:formatCode>General</c:formatCode>
                <c:ptCount val="2"/>
                <c:pt idx="0">
                  <c:v>487</c:v>
                </c:pt>
                <c:pt idx="1">
                  <c:v>0</c:v>
                </c:pt>
              </c:numCache>
            </c:numRef>
          </c:yVal>
        </c:ser>
        <c:axId val="143117312"/>
        <c:axId val="143186176"/>
      </c:scatterChart>
      <c:valAx>
        <c:axId val="1431173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mu_H</a:t>
                </a:r>
              </a:p>
            </c:rich>
          </c:tx>
        </c:title>
        <c:numFmt formatCode="General" sourceLinked="1"/>
        <c:tickLblPos val="nextTo"/>
        <c:crossAx val="143186176"/>
        <c:crosses val="autoZero"/>
        <c:crossBetween val="midCat"/>
        <c:majorUnit val="0.1"/>
      </c:valAx>
      <c:valAx>
        <c:axId val="143186176"/>
        <c:scaling>
          <c:orientation val="minMax"/>
        </c:scaling>
        <c:axPos val="l"/>
        <c:numFmt formatCode="General" sourceLinked="1"/>
        <c:majorTickMark val="none"/>
        <c:tickLblPos val="none"/>
        <c:crossAx val="143117312"/>
        <c:crosses val="autoZero"/>
        <c:crossBetween val="midCat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chart>
    <c:plotArea>
      <c:layout/>
      <c:scatterChart>
        <c:scatterStyle val="lineMarker"/>
        <c:ser>
          <c:idx val="0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ymbol val="none"/>
          </c:marker>
          <c:xVal>
            <c:numRef>
              <c:f>'eta mu'!$A$15:$A$56</c:f>
              <c:numCache>
                <c:formatCode>General</c:formatCode>
                <c:ptCount val="42"/>
                <c:pt idx="0">
                  <c:v>2.8039427601626512</c:v>
                </c:pt>
                <c:pt idx="1">
                  <c:v>2.9077099999999998</c:v>
                </c:pt>
                <c:pt idx="2">
                  <c:v>3.0114772398373493</c:v>
                </c:pt>
                <c:pt idx="3">
                  <c:v>3.1152444796746974</c:v>
                </c:pt>
                <c:pt idx="4">
                  <c:v>3.2190117195120482</c:v>
                </c:pt>
                <c:pt idx="5">
                  <c:v>3.3227789593493977</c:v>
                </c:pt>
                <c:pt idx="6">
                  <c:v>3.426546199186745</c:v>
                </c:pt>
                <c:pt idx="7">
                  <c:v>3.5303134390240967</c:v>
                </c:pt>
                <c:pt idx="8">
                  <c:v>3.6340806788614475</c:v>
                </c:pt>
                <c:pt idx="9">
                  <c:v>3.7378479186987947</c:v>
                </c:pt>
                <c:pt idx="10">
                  <c:v>3.8416151585361447</c:v>
                </c:pt>
                <c:pt idx="11">
                  <c:v>3.9453823983734946</c:v>
                </c:pt>
                <c:pt idx="12">
                  <c:v>4.0491496382108467</c:v>
                </c:pt>
                <c:pt idx="13">
                  <c:v>4.1529168780481855</c:v>
                </c:pt>
                <c:pt idx="14">
                  <c:v>4.2566841178855404</c:v>
                </c:pt>
                <c:pt idx="15">
                  <c:v>4.3604513577228898</c:v>
                </c:pt>
                <c:pt idx="16">
                  <c:v>4.4642185975602393</c:v>
                </c:pt>
                <c:pt idx="17">
                  <c:v>4.5679858373975835</c:v>
                </c:pt>
                <c:pt idx="18">
                  <c:v>4.6717530772349409</c:v>
                </c:pt>
                <c:pt idx="19">
                  <c:v>4.7755203170722895</c:v>
                </c:pt>
                <c:pt idx="20">
                  <c:v>4.8792875569096399</c:v>
                </c:pt>
                <c:pt idx="21">
                  <c:v>4.9830547967469885</c:v>
                </c:pt>
                <c:pt idx="22">
                  <c:v>5.0868220365843415</c:v>
                </c:pt>
                <c:pt idx="23">
                  <c:v>5.1905892764216848</c:v>
                </c:pt>
                <c:pt idx="24">
                  <c:v>5.2943565162590351</c:v>
                </c:pt>
              </c:numCache>
            </c:numRef>
          </c:xVal>
          <c:yVal>
            <c:numRef>
              <c:f>'eta mu'!$B$15:$B$56</c:f>
              <c:numCache>
                <c:formatCode>General</c:formatCode>
                <c:ptCount val="4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11</c:v>
                </c:pt>
                <c:pt idx="7">
                  <c:v>25</c:v>
                </c:pt>
                <c:pt idx="8">
                  <c:v>49</c:v>
                </c:pt>
                <c:pt idx="9">
                  <c:v>59</c:v>
                </c:pt>
                <c:pt idx="10">
                  <c:v>124</c:v>
                </c:pt>
                <c:pt idx="11">
                  <c:v>167</c:v>
                </c:pt>
                <c:pt idx="12">
                  <c:v>289</c:v>
                </c:pt>
                <c:pt idx="13">
                  <c:v>393</c:v>
                </c:pt>
                <c:pt idx="14">
                  <c:v>513</c:v>
                </c:pt>
                <c:pt idx="15">
                  <c:v>572</c:v>
                </c:pt>
                <c:pt idx="16">
                  <c:v>614</c:v>
                </c:pt>
                <c:pt idx="17">
                  <c:v>642</c:v>
                </c:pt>
                <c:pt idx="18">
                  <c:v>593</c:v>
                </c:pt>
                <c:pt idx="19">
                  <c:v>440</c:v>
                </c:pt>
                <c:pt idx="20">
                  <c:v>292</c:v>
                </c:pt>
                <c:pt idx="21">
                  <c:v>159</c:v>
                </c:pt>
                <c:pt idx="22">
                  <c:v>49</c:v>
                </c:pt>
                <c:pt idx="23">
                  <c:v>7</c:v>
                </c:pt>
                <c:pt idx="24">
                  <c:v>0</c:v>
                </c:pt>
              </c:numCache>
            </c:numRef>
          </c:yVal>
        </c:ser>
        <c:ser>
          <c:idx val="1"/>
          <c:order val="1"/>
          <c:tx>
            <c:v>MLE</c:v>
          </c:tx>
          <c:spPr>
            <a:ln w="15875">
              <a:solidFill>
                <a:schemeClr val="tx1"/>
              </a:solidFill>
              <a:prstDash val="sysDash"/>
            </a:ln>
          </c:spPr>
          <c:marker>
            <c:symbol val="none"/>
          </c:marker>
          <c:xVal>
            <c:numRef>
              <c:f>'eta mu'!$A$12:$A$13</c:f>
              <c:numCache>
                <c:formatCode>General</c:formatCode>
                <c:ptCount val="2"/>
                <c:pt idx="0">
                  <c:v>3.4482033595299999</c:v>
                </c:pt>
                <c:pt idx="1">
                  <c:v>3.4482033595299999</c:v>
                </c:pt>
              </c:numCache>
            </c:numRef>
          </c:xVal>
          <c:yVal>
            <c:numRef>
              <c:f>'eta mu'!$B$12:$B$13</c:f>
              <c:numCache>
                <c:formatCode>General</c:formatCode>
                <c:ptCount val="2"/>
                <c:pt idx="0">
                  <c:v>642</c:v>
                </c:pt>
                <c:pt idx="1">
                  <c:v>0</c:v>
                </c:pt>
              </c:numCache>
            </c:numRef>
          </c:yVal>
        </c:ser>
        <c:axId val="143492992"/>
        <c:axId val="143532032"/>
      </c:scatterChart>
      <c:valAx>
        <c:axId val="1434929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eta_S</a:t>
                </a:r>
              </a:p>
            </c:rich>
          </c:tx>
        </c:title>
        <c:numFmt formatCode="General" sourceLinked="1"/>
        <c:tickLblPos val="nextTo"/>
        <c:crossAx val="143532032"/>
        <c:crosses val="autoZero"/>
        <c:crossBetween val="midCat"/>
      </c:valAx>
      <c:valAx>
        <c:axId val="143532032"/>
        <c:scaling>
          <c:orientation val="minMax"/>
        </c:scaling>
        <c:axPos val="l"/>
        <c:numFmt formatCode="General" sourceLinked="1"/>
        <c:majorTickMark val="none"/>
        <c:tickLblPos val="none"/>
        <c:crossAx val="143492992"/>
        <c:crosses val="autoZero"/>
        <c:crossBetween val="midCat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ser>
          <c:idx val="0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ymbol val="none"/>
          </c:marker>
          <c:xVal>
            <c:numRef>
              <c:f>'eta mu'!$C$15:$C$48</c:f>
              <c:numCache>
                <c:formatCode>General</c:formatCode>
                <c:ptCount val="34"/>
                <c:pt idx="0">
                  <c:v>-0.69399539505020003</c:v>
                </c:pt>
                <c:pt idx="1">
                  <c:v>-0.66128799999999999</c:v>
                </c:pt>
                <c:pt idx="2">
                  <c:v>-0.62858060494980061</c:v>
                </c:pt>
                <c:pt idx="3">
                  <c:v>-0.59587320989960058</c:v>
                </c:pt>
                <c:pt idx="4">
                  <c:v>-0.5631658148494012</c:v>
                </c:pt>
                <c:pt idx="5">
                  <c:v>-0.53045841979920116</c:v>
                </c:pt>
                <c:pt idx="6">
                  <c:v>-0.49775102474900146</c:v>
                </c:pt>
                <c:pt idx="7">
                  <c:v>-0.46504362969880181</c:v>
                </c:pt>
                <c:pt idx="8">
                  <c:v>-0.43233623464860221</c:v>
                </c:pt>
                <c:pt idx="9">
                  <c:v>-0.39962883959840267</c:v>
                </c:pt>
                <c:pt idx="10">
                  <c:v>-0.3669214445482028</c:v>
                </c:pt>
                <c:pt idx="11">
                  <c:v>-0.3342140494980031</c:v>
                </c:pt>
                <c:pt idx="12">
                  <c:v>-0.30150665444780339</c:v>
                </c:pt>
                <c:pt idx="13">
                  <c:v>-0.26879925939760352</c:v>
                </c:pt>
                <c:pt idx="14">
                  <c:v>-0.23609186434740395</c:v>
                </c:pt>
                <c:pt idx="15">
                  <c:v>-0.20338446929720425</c:v>
                </c:pt>
                <c:pt idx="16">
                  <c:v>-0.1706770742470044</c:v>
                </c:pt>
                <c:pt idx="17">
                  <c:v>-0.13796967919680489</c:v>
                </c:pt>
                <c:pt idx="18">
                  <c:v>-0.10526228414660521</c:v>
                </c:pt>
                <c:pt idx="19">
                  <c:v>-7.255488909640545E-2</c:v>
                </c:pt>
                <c:pt idx="20">
                  <c:v>-3.9847494046205779E-2</c:v>
                </c:pt>
                <c:pt idx="21">
                  <c:v>-7.1400989960060954E-3</c:v>
                </c:pt>
                <c:pt idx="22">
                  <c:v>2.556729605419359E-2</c:v>
                </c:pt>
                <c:pt idx="23">
                  <c:v>5.8274691104393303E-2</c:v>
                </c:pt>
                <c:pt idx="24">
                  <c:v>9.0982086154592967E-2</c:v>
                </c:pt>
                <c:pt idx="25">
                  <c:v>0.12368948120479258</c:v>
                </c:pt>
                <c:pt idx="26">
                  <c:v>0.15639687625499238</c:v>
                </c:pt>
                <c:pt idx="27">
                  <c:v>0.18910427130519206</c:v>
                </c:pt>
                <c:pt idx="28">
                  <c:v>0.22181166635539171</c:v>
                </c:pt>
                <c:pt idx="29">
                  <c:v>0.25451906140559133</c:v>
                </c:pt>
                <c:pt idx="30">
                  <c:v>0.28722645645579103</c:v>
                </c:pt>
                <c:pt idx="31">
                  <c:v>0.3199338515059908</c:v>
                </c:pt>
                <c:pt idx="32">
                  <c:v>0.35264124655619011</c:v>
                </c:pt>
                <c:pt idx="33">
                  <c:v>0.38534864160639032</c:v>
                </c:pt>
              </c:numCache>
            </c:numRef>
          </c:xVal>
          <c:yVal>
            <c:numRef>
              <c:f>'eta mu'!$D$15:$D$48</c:f>
              <c:numCache>
                <c:formatCode>General</c:formatCode>
                <c:ptCount val="3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16</c:v>
                </c:pt>
                <c:pt idx="6">
                  <c:v>16</c:v>
                </c:pt>
                <c:pt idx="7">
                  <c:v>34</c:v>
                </c:pt>
                <c:pt idx="8">
                  <c:v>67</c:v>
                </c:pt>
                <c:pt idx="9">
                  <c:v>107</c:v>
                </c:pt>
                <c:pt idx="10">
                  <c:v>165</c:v>
                </c:pt>
                <c:pt idx="11">
                  <c:v>207</c:v>
                </c:pt>
                <c:pt idx="12">
                  <c:v>267</c:v>
                </c:pt>
                <c:pt idx="13">
                  <c:v>353</c:v>
                </c:pt>
                <c:pt idx="14">
                  <c:v>426</c:v>
                </c:pt>
                <c:pt idx="15">
                  <c:v>463</c:v>
                </c:pt>
                <c:pt idx="16">
                  <c:v>513</c:v>
                </c:pt>
                <c:pt idx="17">
                  <c:v>449</c:v>
                </c:pt>
                <c:pt idx="18">
                  <c:v>417</c:v>
                </c:pt>
                <c:pt idx="19">
                  <c:v>373</c:v>
                </c:pt>
                <c:pt idx="20">
                  <c:v>313</c:v>
                </c:pt>
                <c:pt idx="21">
                  <c:v>250</c:v>
                </c:pt>
                <c:pt idx="22">
                  <c:v>188</c:v>
                </c:pt>
                <c:pt idx="23">
                  <c:v>113</c:v>
                </c:pt>
                <c:pt idx="24">
                  <c:v>82</c:v>
                </c:pt>
                <c:pt idx="25">
                  <c:v>68</c:v>
                </c:pt>
                <c:pt idx="26">
                  <c:v>41</c:v>
                </c:pt>
                <c:pt idx="27">
                  <c:v>33</c:v>
                </c:pt>
                <c:pt idx="28">
                  <c:v>10</c:v>
                </c:pt>
                <c:pt idx="29">
                  <c:v>10</c:v>
                </c:pt>
                <c:pt idx="30">
                  <c:v>7</c:v>
                </c:pt>
                <c:pt idx="31">
                  <c:v>1</c:v>
                </c:pt>
                <c:pt idx="32">
                  <c:v>3</c:v>
                </c:pt>
                <c:pt idx="33">
                  <c:v>0</c:v>
                </c:pt>
              </c:numCache>
            </c:numRef>
          </c:yVal>
        </c:ser>
        <c:ser>
          <c:idx val="1"/>
          <c:order val="1"/>
          <c:tx>
            <c:v>MLE</c:v>
          </c:tx>
          <c:spPr>
            <a:ln w="15875">
              <a:solidFill>
                <a:prstClr val="black"/>
              </a:solidFill>
              <a:prstDash val="sysDash"/>
            </a:ln>
          </c:spPr>
          <c:marker>
            <c:symbol val="none"/>
          </c:marker>
          <c:xVal>
            <c:numRef>
              <c:f>'eta mu'!$C$12:$C$13</c:f>
              <c:numCache>
                <c:formatCode>General</c:formatCode>
                <c:ptCount val="2"/>
                <c:pt idx="0">
                  <c:v>1.0977162720399993</c:v>
                </c:pt>
                <c:pt idx="1">
                  <c:v>1.0977162720399993</c:v>
                </c:pt>
              </c:numCache>
            </c:numRef>
          </c:xVal>
          <c:yVal>
            <c:numRef>
              <c:f>'eta mu'!$D$12:$D$13</c:f>
              <c:numCache>
                <c:formatCode>General</c:formatCode>
                <c:ptCount val="2"/>
                <c:pt idx="0">
                  <c:v>513</c:v>
                </c:pt>
                <c:pt idx="1">
                  <c:v>0</c:v>
                </c:pt>
              </c:numCache>
            </c:numRef>
          </c:yVal>
        </c:ser>
        <c:axId val="147018496"/>
        <c:axId val="147738624"/>
      </c:scatterChart>
      <c:valAx>
        <c:axId val="1470184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en-GB" sz="1050"/>
                  <a:t>eta_H</a:t>
                </a:r>
              </a:p>
            </c:rich>
          </c:tx>
        </c:title>
        <c:numFmt formatCode="General" sourceLinked="1"/>
        <c:tickLblPos val="nextTo"/>
        <c:crossAx val="147738624"/>
        <c:crosses val="autoZero"/>
        <c:crossBetween val="midCat"/>
      </c:valAx>
      <c:valAx>
        <c:axId val="147738624"/>
        <c:scaling>
          <c:orientation val="minMax"/>
        </c:scaling>
        <c:axPos val="l"/>
        <c:numFmt formatCode="General" sourceLinked="1"/>
        <c:majorTickMark val="none"/>
        <c:tickLblPos val="none"/>
        <c:crossAx val="147018496"/>
        <c:crosses val="autoZero"/>
        <c:crossBetween val="midCat"/>
      </c:valAx>
    </c:plotArea>
    <c:plotVisOnly val="1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2"/>
          <c:order val="0"/>
          <c:tx>
            <c:strRef>
              <c:f>Plots!$A$30</c:f>
              <c:strCache>
                <c:ptCount val="1"/>
                <c:pt idx="0">
                  <c:v>0.95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Plots!$B$30:$W$30</c:f>
              <c:numCache>
                <c:formatCode>General</c:formatCode>
                <c:ptCount val="22"/>
                <c:pt idx="0">
                  <c:v>0.76408295000000004</c:v>
                </c:pt>
                <c:pt idx="1">
                  <c:v>0.8811008499999996</c:v>
                </c:pt>
                <c:pt idx="2">
                  <c:v>0.89941765000000007</c:v>
                </c:pt>
                <c:pt idx="3">
                  <c:v>0.94648434999999953</c:v>
                </c:pt>
                <c:pt idx="4">
                  <c:v>0.91308604999999965</c:v>
                </c:pt>
                <c:pt idx="5">
                  <c:v>0.94737475000000004</c:v>
                </c:pt>
                <c:pt idx="6">
                  <c:v>0.93887725000000033</c:v>
                </c:pt>
                <c:pt idx="7">
                  <c:v>0.92617180000000043</c:v>
                </c:pt>
                <c:pt idx="8">
                  <c:v>0.89615025000000004</c:v>
                </c:pt>
                <c:pt idx="9">
                  <c:v>0.95249320000000004</c:v>
                </c:pt>
                <c:pt idx="10">
                  <c:v>0.9539791000000003</c:v>
                </c:pt>
                <c:pt idx="11">
                  <c:v>0.95010214999999965</c:v>
                </c:pt>
                <c:pt idx="12">
                  <c:v>0.94374960000000074</c:v>
                </c:pt>
                <c:pt idx="13">
                  <c:v>0.94804120000000036</c:v>
                </c:pt>
                <c:pt idx="14">
                  <c:v>0.95489310000000005</c:v>
                </c:pt>
                <c:pt idx="15">
                  <c:v>0.95560810000000029</c:v>
                </c:pt>
                <c:pt idx="16">
                  <c:v>0.79444360000000003</c:v>
                </c:pt>
                <c:pt idx="17">
                  <c:v>0.61018634999999966</c:v>
                </c:pt>
                <c:pt idx="18">
                  <c:v>0.81983465000000033</c:v>
                </c:pt>
                <c:pt idx="19">
                  <c:v>0.50145299999999948</c:v>
                </c:pt>
                <c:pt idx="20">
                  <c:v>0.78506395000000007</c:v>
                </c:pt>
                <c:pt idx="21">
                  <c:v>0.89676229999999968</c:v>
                </c:pt>
              </c:numCache>
            </c:numRef>
          </c:val>
        </c:ser>
        <c:ser>
          <c:idx val="1"/>
          <c:order val="1"/>
          <c:tx>
            <c:strRef>
              <c:f>Plots!$A$31</c:f>
              <c:strCache>
                <c:ptCount val="1"/>
                <c:pt idx="0">
                  <c:v>0.5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Plots!$B$31:$W$31</c:f>
              <c:numCache>
                <c:formatCode>General</c:formatCode>
                <c:ptCount val="22"/>
                <c:pt idx="0">
                  <c:v>0.7069945000000003</c:v>
                </c:pt>
                <c:pt idx="1">
                  <c:v>0.83747400000000005</c:v>
                </c:pt>
                <c:pt idx="2">
                  <c:v>0.84903649999999997</c:v>
                </c:pt>
                <c:pt idx="3">
                  <c:v>0.93483899999999998</c:v>
                </c:pt>
                <c:pt idx="4">
                  <c:v>0.88154500000000002</c:v>
                </c:pt>
                <c:pt idx="5">
                  <c:v>0.93924200000000002</c:v>
                </c:pt>
                <c:pt idx="6">
                  <c:v>0.9165614999999997</c:v>
                </c:pt>
                <c:pt idx="7">
                  <c:v>0.8901184999999997</c:v>
                </c:pt>
                <c:pt idx="8">
                  <c:v>0.84971799999999997</c:v>
                </c:pt>
                <c:pt idx="9">
                  <c:v>0.94591700000000001</c:v>
                </c:pt>
                <c:pt idx="10">
                  <c:v>0.94976349999999998</c:v>
                </c:pt>
                <c:pt idx="11">
                  <c:v>0.94372950000000033</c:v>
                </c:pt>
                <c:pt idx="12">
                  <c:v>0.83991100000000041</c:v>
                </c:pt>
                <c:pt idx="13">
                  <c:v>0.93723050000000008</c:v>
                </c:pt>
                <c:pt idx="14">
                  <c:v>0.95155049999999997</c:v>
                </c:pt>
                <c:pt idx="15">
                  <c:v>0.95270150000000042</c:v>
                </c:pt>
                <c:pt idx="16">
                  <c:v>0.64420950000000032</c:v>
                </c:pt>
                <c:pt idx="17">
                  <c:v>0.53014450000000002</c:v>
                </c:pt>
                <c:pt idx="18">
                  <c:v>0.7572015000000003</c:v>
                </c:pt>
                <c:pt idx="19">
                  <c:v>0.4176430000000001</c:v>
                </c:pt>
                <c:pt idx="20">
                  <c:v>0.67611150000000031</c:v>
                </c:pt>
                <c:pt idx="21">
                  <c:v>0.85058999999999996</c:v>
                </c:pt>
              </c:numCache>
            </c:numRef>
          </c:val>
        </c:ser>
        <c:ser>
          <c:idx val="0"/>
          <c:order val="2"/>
          <c:tx>
            <c:strRef>
              <c:f>Plots!$A$32</c:f>
              <c:strCache>
                <c:ptCount val="1"/>
                <c:pt idx="0">
                  <c:v>0.05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Plots!$B$32:$W$32</c:f>
              <c:numCache>
                <c:formatCode>General</c:formatCode>
                <c:ptCount val="22"/>
                <c:pt idx="0">
                  <c:v>0.65010774999999998</c:v>
                </c:pt>
                <c:pt idx="1">
                  <c:v>0.78094479999999999</c:v>
                </c:pt>
                <c:pt idx="2">
                  <c:v>0.7626023999999999</c:v>
                </c:pt>
                <c:pt idx="3">
                  <c:v>0.87718499999999999</c:v>
                </c:pt>
                <c:pt idx="4">
                  <c:v>0.83742105000000033</c:v>
                </c:pt>
                <c:pt idx="5">
                  <c:v>0.91782954999999999</c:v>
                </c:pt>
                <c:pt idx="6">
                  <c:v>0.84675985000000054</c:v>
                </c:pt>
                <c:pt idx="7">
                  <c:v>0.78278190000000003</c:v>
                </c:pt>
                <c:pt idx="8">
                  <c:v>0.76097535000000061</c:v>
                </c:pt>
                <c:pt idx="9">
                  <c:v>0.81543090000000007</c:v>
                </c:pt>
                <c:pt idx="10">
                  <c:v>0.92797960000000035</c:v>
                </c:pt>
                <c:pt idx="11">
                  <c:v>0.9195925499999994</c:v>
                </c:pt>
                <c:pt idx="12">
                  <c:v>0.67009610000000042</c:v>
                </c:pt>
                <c:pt idx="13">
                  <c:v>0.80623979999999962</c:v>
                </c:pt>
                <c:pt idx="14">
                  <c:v>0.94100364999999997</c:v>
                </c:pt>
                <c:pt idx="15">
                  <c:v>0.94448834999999953</c:v>
                </c:pt>
                <c:pt idx="16">
                  <c:v>0.49655175000000001</c:v>
                </c:pt>
                <c:pt idx="17">
                  <c:v>0.45239904999999997</c:v>
                </c:pt>
                <c:pt idx="18">
                  <c:v>0.66949419999999993</c:v>
                </c:pt>
                <c:pt idx="19">
                  <c:v>0.34604345000000003</c:v>
                </c:pt>
                <c:pt idx="20">
                  <c:v>0.53605619999999965</c:v>
                </c:pt>
                <c:pt idx="21">
                  <c:v>0.73525979999999991</c:v>
                </c:pt>
              </c:numCache>
            </c:numRef>
          </c:val>
        </c:ser>
        <c:ser>
          <c:idx val="3"/>
          <c:order val="3"/>
          <c:tx>
            <c:strRef>
              <c:f>Plots!$A$33</c:f>
              <c:strCache>
                <c:ptCount val="1"/>
                <c:pt idx="0">
                  <c:v>MLE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Plots!$B$33:$W$33</c:f>
              <c:numCache>
                <c:formatCode>General</c:formatCode>
                <c:ptCount val="22"/>
                <c:pt idx="0">
                  <c:v>0.70650000000000002</c:v>
                </c:pt>
                <c:pt idx="1">
                  <c:v>0.83624699999999996</c:v>
                </c:pt>
                <c:pt idx="2">
                  <c:v>0.83709299999999998</c:v>
                </c:pt>
                <c:pt idx="3">
                  <c:v>0.93159499999999962</c:v>
                </c:pt>
                <c:pt idx="4">
                  <c:v>0.87671200000000005</c:v>
                </c:pt>
                <c:pt idx="5">
                  <c:v>0.935172</c:v>
                </c:pt>
                <c:pt idx="6">
                  <c:v>0.89511499999999966</c:v>
                </c:pt>
                <c:pt idx="7">
                  <c:v>0.82919600000000004</c:v>
                </c:pt>
                <c:pt idx="8">
                  <c:v>0.81507300000000005</c:v>
                </c:pt>
                <c:pt idx="9">
                  <c:v>0.86044200000000004</c:v>
                </c:pt>
                <c:pt idx="10">
                  <c:v>0.94472100000000037</c:v>
                </c:pt>
                <c:pt idx="11">
                  <c:v>0.94344499999999998</c:v>
                </c:pt>
                <c:pt idx="12">
                  <c:v>0.74622100000000036</c:v>
                </c:pt>
                <c:pt idx="13">
                  <c:v>0.92236199999999968</c:v>
                </c:pt>
                <c:pt idx="14">
                  <c:v>0.9498420000000003</c:v>
                </c:pt>
                <c:pt idx="15">
                  <c:v>0.95109600000000005</c:v>
                </c:pt>
                <c:pt idx="16">
                  <c:v>0.57293799999999961</c:v>
                </c:pt>
                <c:pt idx="17">
                  <c:v>0.51385599999999998</c:v>
                </c:pt>
                <c:pt idx="18">
                  <c:v>0.72697699999999998</c:v>
                </c:pt>
                <c:pt idx="19">
                  <c:v>0.42354800000000015</c:v>
                </c:pt>
                <c:pt idx="20">
                  <c:v>0.58991199999999966</c:v>
                </c:pt>
                <c:pt idx="21">
                  <c:v>0.84610600000000002</c:v>
                </c:pt>
              </c:numCache>
            </c:numRef>
          </c:val>
        </c:ser>
        <c:marker val="1"/>
        <c:axId val="72680960"/>
        <c:axId val="72682496"/>
      </c:lineChart>
      <c:catAx>
        <c:axId val="72680960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72682496"/>
        <c:crosses val="autoZero"/>
        <c:auto val="1"/>
        <c:lblAlgn val="ctr"/>
        <c:lblOffset val="100"/>
      </c:catAx>
      <c:valAx>
        <c:axId val="72682496"/>
        <c:scaling>
          <c:orientation val="minMax"/>
          <c:max val="1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/>
                  <a:t>Survival</a:t>
                </a:r>
              </a:p>
            </c:rich>
          </c:tx>
        </c:title>
        <c:numFmt formatCode="General" sourceLinked="1"/>
        <c:tickLblPos val="nextTo"/>
        <c:crossAx val="72680960"/>
        <c:crosses val="autoZero"/>
        <c:crossBetween val="between"/>
      </c:valAx>
    </c:plotArea>
    <c:plotVisOnly val="1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059A49A-2AE6-4A1A-9715-4BD241CA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9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Robinson</dc:creator>
  <cp:keywords/>
  <dc:description/>
  <cp:lastModifiedBy>Will</cp:lastModifiedBy>
  <cp:revision>9</cp:revision>
  <cp:lastPrinted>2010-11-27T20:26:00Z</cp:lastPrinted>
  <dcterms:created xsi:type="dcterms:W3CDTF">2010-11-26T11:40:00Z</dcterms:created>
  <dcterms:modified xsi:type="dcterms:W3CDTF">2010-11-28T08:31:00Z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(#E1)</vt:lpwstr>
  </property>
  <property fmtid="{D5CDD505-2E9C-101B-9397-08002B2CF9AE}" pid="4" name="MTEquationSection">
    <vt:lpwstr>1</vt:lpwstr>
  </property>
</Properties>
</file>