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wmf" ContentType="image/x-w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A0" w:rsidRPr="00DF4C91" w:rsidRDefault="00497AC0" w:rsidP="00681CA0">
      <w:pPr>
        <w:pStyle w:val="Title"/>
        <w:rPr>
          <w:lang w:val="en-ZA"/>
        </w:rPr>
      </w:pPr>
      <w:r>
        <w:rPr>
          <w:lang w:val="en-ZA"/>
        </w:rPr>
        <w:t xml:space="preserve">Penguin survival estimates </w:t>
      </w:r>
      <w:r w:rsidR="002B6C42">
        <w:rPr>
          <w:lang w:val="en-ZA"/>
        </w:rPr>
        <w:t>from tag</w:t>
      </w:r>
      <w:r w:rsidR="00BF0CD6">
        <w:rPr>
          <w:lang w:val="en-ZA"/>
        </w:rPr>
        <w:t xml:space="preserve"> data </w:t>
      </w:r>
      <w:r w:rsidR="00985E1D">
        <w:rPr>
          <w:lang w:val="en-ZA"/>
        </w:rPr>
        <w:t>using</w:t>
      </w:r>
      <w:r w:rsidR="00BF0CD6">
        <w:rPr>
          <w:lang w:val="en-ZA"/>
        </w:rPr>
        <w:t xml:space="preserve"> a multinomial likelihood</w:t>
      </w:r>
    </w:p>
    <w:p w:rsidR="00681CA0" w:rsidRPr="00DF4C91" w:rsidRDefault="00681CA0" w:rsidP="00681CA0">
      <w:pPr>
        <w:jc w:val="center"/>
        <w:rPr>
          <w:lang w:val="en-ZA"/>
        </w:rPr>
      </w:pPr>
      <w:r w:rsidRPr="00DF4C91">
        <w:rPr>
          <w:lang w:val="en-ZA"/>
        </w:rPr>
        <w:t>William Robinson</w:t>
      </w:r>
      <w:r w:rsidRPr="00DF4C91">
        <w:rPr>
          <w:rStyle w:val="FootnoteReference"/>
          <w:lang w:val="en-ZA"/>
        </w:rPr>
        <w:footnoteReference w:id="1"/>
      </w:r>
      <w:r w:rsidRPr="00DF4C91">
        <w:rPr>
          <w:lang w:val="en-ZA"/>
        </w:rPr>
        <w:t xml:space="preserve"> and Doug Butterworth</w:t>
      </w:r>
    </w:p>
    <w:p w:rsidR="00681CA0" w:rsidRPr="00DF4C91" w:rsidRDefault="00681CA0" w:rsidP="00681CA0">
      <w:pPr>
        <w:pStyle w:val="NoSpacing"/>
        <w:jc w:val="center"/>
        <w:rPr>
          <w:lang w:val="en-ZA"/>
        </w:rPr>
      </w:pPr>
      <w:r w:rsidRPr="00DF4C91">
        <w:rPr>
          <w:lang w:val="en-ZA"/>
        </w:rPr>
        <w:t>MARAM (Marine Resource Assessment and Management Group)</w:t>
      </w:r>
    </w:p>
    <w:p w:rsidR="00681CA0" w:rsidRPr="00DF4C91" w:rsidRDefault="00681CA0" w:rsidP="00681CA0">
      <w:pPr>
        <w:pStyle w:val="NoSpacing"/>
        <w:jc w:val="center"/>
        <w:rPr>
          <w:lang w:val="en-ZA"/>
        </w:rPr>
      </w:pPr>
      <w:r w:rsidRPr="00DF4C91">
        <w:rPr>
          <w:lang w:val="en-ZA"/>
        </w:rPr>
        <w:t>Department of Mathematics and Applied Mathematics,</w:t>
      </w:r>
    </w:p>
    <w:p w:rsidR="00681CA0" w:rsidRPr="00DF4C91" w:rsidRDefault="00681CA0" w:rsidP="00681CA0">
      <w:pPr>
        <w:jc w:val="center"/>
        <w:rPr>
          <w:lang w:val="en-ZA"/>
        </w:rPr>
      </w:pPr>
      <w:r w:rsidRPr="00DF4C91">
        <w:rPr>
          <w:lang w:val="en-ZA"/>
        </w:rPr>
        <w:t>University of Cape Town</w:t>
      </w:r>
    </w:p>
    <w:p w:rsidR="00681CA0" w:rsidRPr="00DF4C91" w:rsidRDefault="00BF0CD6" w:rsidP="00681CA0">
      <w:pPr>
        <w:jc w:val="center"/>
        <w:rPr>
          <w:lang w:val="en-ZA"/>
        </w:rPr>
      </w:pPr>
      <w:r>
        <w:rPr>
          <w:lang w:val="en-ZA"/>
        </w:rPr>
        <w:t>October</w:t>
      </w:r>
      <w:r w:rsidR="00681CA0" w:rsidRPr="00DF4C91">
        <w:rPr>
          <w:lang w:val="en-ZA"/>
        </w:rPr>
        <w:t xml:space="preserve"> 2010</w:t>
      </w:r>
    </w:p>
    <w:p w:rsidR="00681CA0" w:rsidRPr="00DF4C91" w:rsidRDefault="00681CA0" w:rsidP="00681CA0">
      <w:pPr>
        <w:jc w:val="center"/>
        <w:rPr>
          <w:lang w:val="en-ZA"/>
        </w:rPr>
      </w:pPr>
    </w:p>
    <w:p w:rsidR="00681CA0" w:rsidRPr="00DF4C91" w:rsidRDefault="00681CA0" w:rsidP="00681CA0">
      <w:pPr>
        <w:jc w:val="center"/>
        <w:rPr>
          <w:b/>
          <w:sz w:val="28"/>
          <w:szCs w:val="28"/>
          <w:lang w:val="en-ZA"/>
        </w:rPr>
      </w:pPr>
      <w:r w:rsidRPr="00DF4C91">
        <w:rPr>
          <w:b/>
          <w:sz w:val="28"/>
          <w:szCs w:val="28"/>
          <w:lang w:val="en-ZA"/>
        </w:rPr>
        <w:t>Abstract</w:t>
      </w:r>
    </w:p>
    <w:p w:rsidR="00681CA0" w:rsidRPr="00DF4C91" w:rsidRDefault="001946E4" w:rsidP="00681CA0">
      <w:pPr>
        <w:spacing w:line="240" w:lineRule="auto"/>
        <w:ind w:left="1134" w:right="1134"/>
        <w:rPr>
          <w:sz w:val="20"/>
          <w:szCs w:val="20"/>
          <w:lang w:val="en-ZA"/>
        </w:rPr>
      </w:pPr>
      <w:r>
        <w:rPr>
          <w:sz w:val="20"/>
          <w:szCs w:val="20"/>
          <w:lang w:val="en-ZA"/>
        </w:rPr>
        <w:t xml:space="preserve">A simple population model for Robben Island penguins </w:t>
      </w:r>
      <w:r w:rsidR="00F1500A">
        <w:rPr>
          <w:sz w:val="20"/>
          <w:szCs w:val="20"/>
          <w:lang w:val="en-ZA"/>
        </w:rPr>
        <w:t xml:space="preserve">is considered which </w:t>
      </w:r>
      <w:r>
        <w:rPr>
          <w:sz w:val="20"/>
          <w:szCs w:val="20"/>
          <w:lang w:val="en-ZA"/>
        </w:rPr>
        <w:t>incorporates fitting to both moult co</w:t>
      </w:r>
      <w:r w:rsidR="00F1500A">
        <w:rPr>
          <w:sz w:val="20"/>
          <w:szCs w:val="20"/>
          <w:lang w:val="en-ZA"/>
        </w:rPr>
        <w:t xml:space="preserve">unts and tag data. The latter are </w:t>
      </w:r>
      <w:r>
        <w:rPr>
          <w:sz w:val="20"/>
          <w:szCs w:val="20"/>
          <w:lang w:val="en-ZA"/>
        </w:rPr>
        <w:t>now fit using a multinomial likelihood which is the method used in program MARK.</w:t>
      </w:r>
      <w:r w:rsidR="00080AEB">
        <w:rPr>
          <w:sz w:val="20"/>
          <w:szCs w:val="20"/>
          <w:lang w:val="en-ZA"/>
        </w:rPr>
        <w:t xml:space="preserve"> </w:t>
      </w:r>
      <w:r w:rsidR="00F1500A">
        <w:rPr>
          <w:sz w:val="20"/>
          <w:szCs w:val="20"/>
          <w:lang w:val="en-ZA"/>
        </w:rPr>
        <w:t>Probability</w:t>
      </w:r>
      <w:r w:rsidR="00080AEB">
        <w:rPr>
          <w:sz w:val="20"/>
          <w:szCs w:val="20"/>
          <w:lang w:val="en-ZA"/>
        </w:rPr>
        <w:t xml:space="preserve"> intervals on survival rates are more </w:t>
      </w:r>
      <w:r w:rsidR="00F1500A">
        <w:rPr>
          <w:sz w:val="20"/>
          <w:szCs w:val="20"/>
          <w:lang w:val="en-ZA"/>
        </w:rPr>
        <w:t xml:space="preserve">reliable </w:t>
      </w:r>
      <w:r w:rsidR="00080AEB">
        <w:rPr>
          <w:sz w:val="20"/>
          <w:szCs w:val="20"/>
          <w:lang w:val="en-ZA"/>
        </w:rPr>
        <w:t>than those obtained previously using an over-dispersed  Poisson likelihood.</w:t>
      </w:r>
      <w:r w:rsidR="00F1500A">
        <w:rPr>
          <w:sz w:val="20"/>
          <w:szCs w:val="20"/>
          <w:lang w:val="en-ZA"/>
        </w:rPr>
        <w:t xml:space="preserve"> Furthermore, the incorporation of a prior for relative undercounts of juveniles in the moult counts generally moves </w:t>
      </w:r>
      <w:r w:rsidR="00BC4607">
        <w:rPr>
          <w:sz w:val="20"/>
          <w:szCs w:val="20"/>
          <w:lang w:val="en-ZA"/>
        </w:rPr>
        <w:t>penalized</w:t>
      </w:r>
      <w:r w:rsidR="00F1500A">
        <w:rPr>
          <w:sz w:val="20"/>
          <w:szCs w:val="20"/>
          <w:lang w:val="en-ZA"/>
        </w:rPr>
        <w:t xml:space="preserve"> likelihood estimates for adult survival rate away from an upper constraint boundary.</w:t>
      </w:r>
    </w:p>
    <w:p w:rsidR="00681CA0" w:rsidRPr="00DF4C91" w:rsidRDefault="00681CA0" w:rsidP="00DF4C91">
      <w:pPr>
        <w:pStyle w:val="Heading1"/>
      </w:pPr>
      <w:r w:rsidRPr="00DF4C91">
        <w:t>Introduction</w:t>
      </w:r>
    </w:p>
    <w:p w:rsidR="00122FB0" w:rsidRPr="00DF4C91" w:rsidRDefault="003A6562" w:rsidP="00681CA0">
      <w:pPr>
        <w:rPr>
          <w:lang w:val="en-ZA"/>
        </w:rPr>
      </w:pPr>
      <w:r w:rsidRPr="00DF4C91">
        <w:rPr>
          <w:lang w:val="en-ZA"/>
        </w:rPr>
        <w:t>This work is an extension of that previously presented (Robinson and Butterwo</w:t>
      </w:r>
      <w:r w:rsidR="00985E1D">
        <w:rPr>
          <w:lang w:val="en-ZA"/>
        </w:rPr>
        <w:t>r</w:t>
      </w:r>
      <w:r w:rsidRPr="00DF4C91">
        <w:rPr>
          <w:lang w:val="en-ZA"/>
        </w:rPr>
        <w:t>th 2009</w:t>
      </w:r>
      <w:r w:rsidR="00F833CA">
        <w:rPr>
          <w:lang w:val="en-ZA"/>
        </w:rPr>
        <w:t>, 2010, Butterworth and Robinson 2010a,b</w:t>
      </w:r>
      <w:r w:rsidRPr="00DF4C91">
        <w:rPr>
          <w:lang w:val="en-ZA"/>
        </w:rPr>
        <w:t>).</w:t>
      </w:r>
      <w:r w:rsidR="00F833CA">
        <w:rPr>
          <w:lang w:val="en-ZA"/>
        </w:rPr>
        <w:t xml:space="preserve"> Besides minor alterations to the model, this paper </w:t>
      </w:r>
      <w:r w:rsidR="002B6C42">
        <w:rPr>
          <w:lang w:val="en-ZA"/>
        </w:rPr>
        <w:t xml:space="preserve">reports on the development of </w:t>
      </w:r>
      <w:r w:rsidR="00DB477A">
        <w:rPr>
          <w:lang w:val="en-ZA"/>
        </w:rPr>
        <w:t>incorporating</w:t>
      </w:r>
      <w:r w:rsidR="002B6C42">
        <w:rPr>
          <w:lang w:val="en-ZA"/>
        </w:rPr>
        <w:t xml:space="preserve"> a multinomial likelihood for the tag data. Results are compared with the previous work where a</w:t>
      </w:r>
      <w:r w:rsidR="00DB477A">
        <w:rPr>
          <w:lang w:val="en-ZA"/>
        </w:rPr>
        <w:t>n</w:t>
      </w:r>
      <w:r w:rsidR="002B6C42">
        <w:rPr>
          <w:lang w:val="en-ZA"/>
        </w:rPr>
        <w:t xml:space="preserve"> </w:t>
      </w:r>
      <w:r w:rsidR="00DB477A">
        <w:rPr>
          <w:lang w:val="en-ZA"/>
        </w:rPr>
        <w:t xml:space="preserve">over-dispersed </w:t>
      </w:r>
      <w:r w:rsidR="002B6C42">
        <w:rPr>
          <w:lang w:val="en-ZA"/>
        </w:rPr>
        <w:t>Poisson approximation was used.</w:t>
      </w:r>
    </w:p>
    <w:p w:rsidR="003A6562" w:rsidRPr="00DF4C91" w:rsidRDefault="003A6562" w:rsidP="00DF4C91">
      <w:pPr>
        <w:pStyle w:val="Heading1"/>
      </w:pPr>
      <w:r w:rsidRPr="00DF4C91">
        <w:t>Population model</w:t>
      </w:r>
    </w:p>
    <w:p w:rsidR="003A6562" w:rsidRPr="00DF4C91" w:rsidRDefault="00BE4D91" w:rsidP="003A6562">
      <w:pPr>
        <w:rPr>
          <w:lang w:val="en-ZA"/>
        </w:rPr>
      </w:pPr>
      <w:r w:rsidRPr="00DF4C91">
        <w:rPr>
          <w:lang w:val="en-ZA"/>
        </w:rPr>
        <w:t xml:space="preserve">The number of female penguins </w:t>
      </w:r>
      <w:r w:rsidRPr="00DF4C91">
        <w:rPr>
          <w:position w:val="-14"/>
          <w:lang w:val="en-ZA"/>
        </w:rPr>
        <w:object w:dxaOrig="4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1pt;height:19pt" o:ole="">
            <v:imagedata r:id="rId8" o:title=""/>
          </v:shape>
          <o:OLEObject Type="Embed" ProgID="Equation.DSMT4" ShapeID="_x0000_i1025" DrawAspect="Content" ObjectID="_1351415263" r:id="rId9"/>
        </w:object>
      </w:r>
      <w:r w:rsidRPr="00DF4C91">
        <w:rPr>
          <w:lang w:val="en-ZA"/>
        </w:rPr>
        <w:t xml:space="preserve"> in year </w:t>
      </w:r>
      <w:r w:rsidRPr="00DF4C91">
        <w:rPr>
          <w:position w:val="-10"/>
          <w:lang w:val="en-ZA"/>
        </w:rPr>
        <w:object w:dxaOrig="220" w:dyaOrig="260">
          <v:shape id="_x0000_i1026" type="#_x0000_t75" style="width:10.85pt;height:12.9pt" o:ole="">
            <v:imagedata r:id="rId10" o:title=""/>
          </v:shape>
          <o:OLEObject Type="Embed" ProgID="Equation.DSMT4" ShapeID="_x0000_i1026" DrawAspect="Content" ObjectID="_1351415264" r:id="rId11"/>
        </w:object>
      </w:r>
      <w:r w:rsidRPr="00DF4C91">
        <w:rPr>
          <w:lang w:val="en-ZA"/>
        </w:rPr>
        <w:t xml:space="preserve"> of age</w:t>
      </w:r>
      <w:r w:rsidR="00EF1BFD">
        <w:rPr>
          <w:lang w:val="en-ZA"/>
        </w:rPr>
        <w:t xml:space="preserve"> </w:t>
      </w:r>
      <w:r w:rsidRPr="00DF4C91">
        <w:rPr>
          <w:position w:val="-6"/>
          <w:lang w:val="en-ZA"/>
        </w:rPr>
        <w:object w:dxaOrig="200" w:dyaOrig="220">
          <v:shape id="_x0000_i1027" type="#_x0000_t75" style="width:10.2pt;height:10.85pt" o:ole="">
            <v:imagedata r:id="rId12" o:title=""/>
          </v:shape>
          <o:OLEObject Type="Embed" ProgID="Equation.DSMT4" ShapeID="_x0000_i1027" DrawAspect="Content" ObjectID="_1351415265" r:id="rId13"/>
        </w:object>
      </w:r>
      <w:r w:rsidRPr="00DF4C91">
        <w:rPr>
          <w:lang w:val="en-ZA"/>
        </w:rPr>
        <w:t xml:space="preserve"> </w:t>
      </w:r>
      <w:r w:rsidR="00080AEB">
        <w:rPr>
          <w:lang w:val="en-ZA"/>
        </w:rPr>
        <w:t xml:space="preserve">at Robben Island </w:t>
      </w:r>
      <w:r w:rsidRPr="00DF4C91">
        <w:rPr>
          <w:lang w:val="en-ZA"/>
        </w:rPr>
        <w:t>is determined by the following equations:</w:t>
      </w:r>
    </w:p>
    <w:p w:rsidR="00BE4D91" w:rsidRPr="00DF4C91" w:rsidRDefault="00D75EC5" w:rsidP="00D75EC5">
      <w:pPr>
        <w:pStyle w:val="MTDisplayEquation"/>
        <w:rPr>
          <w:lang w:val="en-ZA"/>
        </w:rPr>
      </w:pPr>
      <w:r w:rsidRPr="00DF4C91">
        <w:rPr>
          <w:lang w:val="en-ZA"/>
        </w:rPr>
        <w:tab/>
      </w:r>
      <w:r w:rsidRPr="00DF4C91">
        <w:rPr>
          <w:position w:val="-86"/>
          <w:lang w:val="en-ZA"/>
        </w:rPr>
        <w:object w:dxaOrig="4000" w:dyaOrig="1840">
          <v:shape id="_x0000_i1028" type="#_x0000_t75" style="width:199.7pt;height:91.7pt" o:ole="">
            <v:imagedata r:id="rId14" o:title=""/>
          </v:shape>
          <o:OLEObject Type="Embed" ProgID="Equation.DSMT4" ShapeID="_x0000_i1028" DrawAspect="Content" ObjectID="_1351415266" r:id="rId15"/>
        </w:object>
      </w:r>
    </w:p>
    <w:p w:rsidR="00BE4D91" w:rsidRPr="00DF4C91" w:rsidRDefault="00D75EC5" w:rsidP="003A6562">
      <w:pPr>
        <w:rPr>
          <w:lang w:val="en-ZA"/>
        </w:rPr>
      </w:pPr>
      <w:r w:rsidRPr="00DF4C91">
        <w:rPr>
          <w:lang w:val="en-ZA"/>
        </w:rPr>
        <w:t>where</w:t>
      </w:r>
    </w:p>
    <w:p w:rsidR="00D75EC5" w:rsidRPr="00DF4C91" w:rsidRDefault="00D75EC5" w:rsidP="003A6562">
      <w:pPr>
        <w:rPr>
          <w:lang w:val="en-ZA"/>
        </w:rPr>
      </w:pPr>
      <w:r w:rsidRPr="00DF4C91">
        <w:rPr>
          <w:position w:val="-12"/>
          <w:lang w:val="en-ZA"/>
        </w:rPr>
        <w:object w:dxaOrig="340" w:dyaOrig="360">
          <v:shape id="_x0000_i1029" type="#_x0000_t75" style="width:17pt;height:18.35pt" o:ole="">
            <v:imagedata r:id="rId16" o:title=""/>
          </v:shape>
          <o:OLEObject Type="Embed" ProgID="Equation.DSMT4" ShapeID="_x0000_i1029" DrawAspect="Content" ObjectID="_1351415267" r:id="rId17"/>
        </w:object>
      </w:r>
      <w:r w:rsidRPr="00DF4C91">
        <w:rPr>
          <w:lang w:val="en-ZA"/>
        </w:rPr>
        <w:t xml:space="preserve"> is the average breeding success rate, incorporating fledging success and first year survival,</w:t>
      </w:r>
    </w:p>
    <w:p w:rsidR="00D75EC5" w:rsidRPr="00DF4C91" w:rsidRDefault="00D75EC5" w:rsidP="003A6562">
      <w:pPr>
        <w:rPr>
          <w:lang w:val="en-ZA"/>
        </w:rPr>
      </w:pPr>
      <w:r w:rsidRPr="00DF4C91">
        <w:rPr>
          <w:position w:val="-14"/>
          <w:lang w:val="en-ZA"/>
        </w:rPr>
        <w:object w:dxaOrig="279" w:dyaOrig="380">
          <v:shape id="_x0000_i1030" type="#_x0000_t75" style="width:14.25pt;height:19pt" o:ole="">
            <v:imagedata r:id="rId18" o:title=""/>
          </v:shape>
          <o:OLEObject Type="Embed" ProgID="Equation.DSMT4" ShapeID="_x0000_i1030" DrawAspect="Content" ObjectID="_1351415268" r:id="rId19"/>
        </w:object>
      </w:r>
      <w:r w:rsidRPr="00DF4C91">
        <w:rPr>
          <w:lang w:val="en-ZA"/>
        </w:rPr>
        <w:t xml:space="preserve"> is the residual breeding success rate in year </w:t>
      </w:r>
      <w:r w:rsidRPr="00DF4C91">
        <w:rPr>
          <w:position w:val="-10"/>
          <w:lang w:val="en-ZA"/>
        </w:rPr>
        <w:object w:dxaOrig="220" w:dyaOrig="260">
          <v:shape id="_x0000_i1031" type="#_x0000_t75" style="width:10.85pt;height:12.9pt" o:ole="">
            <v:imagedata r:id="rId20" o:title=""/>
          </v:shape>
          <o:OLEObject Type="Embed" ProgID="Equation.DSMT4" ShapeID="_x0000_i1031" DrawAspect="Content" ObjectID="_1351415269" r:id="rId21"/>
        </w:object>
      </w:r>
      <w:r w:rsidRPr="00DF4C91">
        <w:rPr>
          <w:lang w:val="en-ZA"/>
        </w:rPr>
        <w:t>,</w:t>
      </w:r>
    </w:p>
    <w:p w:rsidR="00D75EC5" w:rsidRPr="00DF4C91" w:rsidRDefault="00D75EC5" w:rsidP="003A6562">
      <w:pPr>
        <w:rPr>
          <w:lang w:val="en-ZA"/>
        </w:rPr>
      </w:pPr>
      <w:r w:rsidRPr="00DF4C91">
        <w:rPr>
          <w:position w:val="-6"/>
          <w:lang w:val="en-ZA"/>
        </w:rPr>
        <w:object w:dxaOrig="260" w:dyaOrig="320">
          <v:shape id="_x0000_i1032" type="#_x0000_t75" style="width:12.9pt;height:16.3pt" o:ole="">
            <v:imagedata r:id="rId22" o:title=""/>
          </v:shape>
          <o:OLEObject Type="Embed" ProgID="Equation.DSMT4" ShapeID="_x0000_i1032" DrawAspect="Content" ObjectID="_1351415270" r:id="rId23"/>
        </w:object>
      </w:r>
      <w:r w:rsidRPr="00DF4C91">
        <w:rPr>
          <w:lang w:val="en-ZA"/>
        </w:rPr>
        <w:t xml:space="preserve"> is the age at which the penguins first attempt to breed,</w:t>
      </w:r>
    </w:p>
    <w:p w:rsidR="00D75EC5" w:rsidRPr="00DF4C91" w:rsidRDefault="00D75EC5" w:rsidP="003A6562">
      <w:pPr>
        <w:rPr>
          <w:lang w:val="en-ZA"/>
        </w:rPr>
      </w:pPr>
      <w:r w:rsidRPr="00DF4C91">
        <w:rPr>
          <w:position w:val="-4"/>
          <w:lang w:val="en-ZA"/>
        </w:rPr>
        <w:object w:dxaOrig="240" w:dyaOrig="260">
          <v:shape id="_x0000_i1033" type="#_x0000_t75" style="width:12.25pt;height:12.9pt" o:ole="">
            <v:imagedata r:id="rId24" o:title=""/>
          </v:shape>
          <o:OLEObject Type="Embed" ProgID="Equation.DSMT4" ShapeID="_x0000_i1033" DrawAspect="Content" ObjectID="_1351415271" r:id="rId25"/>
        </w:object>
      </w:r>
      <w:r w:rsidRPr="00DF4C91">
        <w:rPr>
          <w:lang w:val="en-ZA"/>
        </w:rPr>
        <w:t xml:space="preserve"> is the plus-group age, and</w:t>
      </w:r>
    </w:p>
    <w:p w:rsidR="00D75EC5" w:rsidRPr="00DF4C91" w:rsidRDefault="00675C41" w:rsidP="003A6562">
      <w:pPr>
        <w:rPr>
          <w:lang w:val="en-ZA"/>
        </w:rPr>
      </w:pPr>
      <w:r w:rsidRPr="00675C41">
        <w:rPr>
          <w:position w:val="-28"/>
          <w:lang w:val="en-ZA"/>
        </w:rPr>
        <w:object w:dxaOrig="1260" w:dyaOrig="660">
          <v:shape id="_x0000_i1034" type="#_x0000_t75" style="width:62.5pt;height:33.3pt" o:ole="">
            <v:imagedata r:id="rId26" o:title=""/>
          </v:shape>
          <o:OLEObject Type="Embed" ProgID="Equation.DSMT4" ShapeID="_x0000_i1034" DrawAspect="Content" ObjectID="_1351415272" r:id="rId27"/>
        </w:object>
      </w:r>
      <w:r w:rsidR="00D75EC5" w:rsidRPr="00DF4C91">
        <w:rPr>
          <w:lang w:val="en-ZA"/>
        </w:rPr>
        <w:t xml:space="preserve"> is the adult survival rate in year </w:t>
      </w:r>
      <w:r w:rsidR="00D75EC5" w:rsidRPr="00DF4C91">
        <w:rPr>
          <w:position w:val="-10"/>
          <w:lang w:val="en-ZA"/>
        </w:rPr>
        <w:object w:dxaOrig="220" w:dyaOrig="260">
          <v:shape id="_x0000_i1035" type="#_x0000_t75" style="width:10.85pt;height:12.9pt" o:ole="">
            <v:imagedata r:id="rId28" o:title=""/>
          </v:shape>
          <o:OLEObject Type="Embed" ProgID="Equation.DSMT4" ShapeID="_x0000_i1035" DrawAspect="Content" ObjectID="_1351415273" r:id="rId29"/>
        </w:object>
      </w:r>
      <w:r w:rsidR="00D75EC5" w:rsidRPr="00DF4C91">
        <w:rPr>
          <w:lang w:val="en-ZA"/>
        </w:rPr>
        <w:t>.</w:t>
      </w:r>
    </w:p>
    <w:p w:rsidR="00D75EC5" w:rsidRPr="00DF4C91" w:rsidRDefault="00D75EC5" w:rsidP="00E30E0B">
      <w:pPr>
        <w:keepNext/>
        <w:rPr>
          <w:lang w:val="en-ZA"/>
        </w:rPr>
      </w:pPr>
      <w:r w:rsidRPr="00DF4C91">
        <w:rPr>
          <w:lang w:val="en-ZA"/>
        </w:rPr>
        <w:t>The initial population size and structure is</w:t>
      </w:r>
    </w:p>
    <w:p w:rsidR="00D75EC5" w:rsidRPr="00DF4C91" w:rsidRDefault="00D75EC5" w:rsidP="00D75EC5">
      <w:pPr>
        <w:pStyle w:val="MTDisplayEquation"/>
        <w:rPr>
          <w:lang w:val="en-ZA"/>
        </w:rPr>
      </w:pPr>
      <w:r w:rsidRPr="00DF4C91">
        <w:rPr>
          <w:lang w:val="en-ZA"/>
        </w:rPr>
        <w:tab/>
      </w:r>
      <w:r w:rsidRPr="00DF4C91">
        <w:rPr>
          <w:position w:val="-14"/>
          <w:lang w:val="en-ZA"/>
        </w:rPr>
        <w:object w:dxaOrig="1420" w:dyaOrig="400">
          <v:shape id="_x0000_i1036" type="#_x0000_t75" style="width:71.3pt;height:19.7pt" o:ole="">
            <v:imagedata r:id="rId30" o:title=""/>
          </v:shape>
          <o:OLEObject Type="Embed" ProgID="Equation.DSMT4" ShapeID="_x0000_i1036" DrawAspect="Content" ObjectID="_1351415274" r:id="rId31"/>
        </w:object>
      </w:r>
    </w:p>
    <w:p w:rsidR="00D75EC5" w:rsidRPr="00DF4C91" w:rsidRDefault="00D75EC5" w:rsidP="00D75EC5">
      <w:pPr>
        <w:rPr>
          <w:lang w:val="en-ZA"/>
        </w:rPr>
      </w:pPr>
      <w:r w:rsidRPr="00DF4C91">
        <w:rPr>
          <w:lang w:val="en-ZA"/>
        </w:rPr>
        <w:t xml:space="preserve">where both </w:t>
      </w:r>
      <w:r w:rsidRPr="00DF4C91">
        <w:rPr>
          <w:position w:val="-12"/>
          <w:lang w:val="en-ZA"/>
        </w:rPr>
        <w:object w:dxaOrig="340" w:dyaOrig="360">
          <v:shape id="_x0000_i1037" type="#_x0000_t75" style="width:17pt;height:18.35pt" o:ole="">
            <v:imagedata r:id="rId32" o:title=""/>
          </v:shape>
          <o:OLEObject Type="Embed" ProgID="Equation.DSMT4" ShapeID="_x0000_i1037" DrawAspect="Content" ObjectID="_1351415275" r:id="rId33"/>
        </w:object>
      </w:r>
      <w:r w:rsidRPr="00DF4C91">
        <w:rPr>
          <w:lang w:val="en-ZA"/>
        </w:rPr>
        <w:t xml:space="preserve"> and </w:t>
      </w:r>
      <w:r w:rsidRPr="00DF4C91">
        <w:rPr>
          <w:position w:val="-6"/>
          <w:lang w:val="en-ZA"/>
        </w:rPr>
        <w:object w:dxaOrig="220" w:dyaOrig="279">
          <v:shape id="_x0000_i1038" type="#_x0000_t75" style="width:10.85pt;height:14.25pt" o:ole="">
            <v:imagedata r:id="rId34" o:title=""/>
          </v:shape>
          <o:OLEObject Type="Embed" ProgID="Equation.DSMT4" ShapeID="_x0000_i1038" DrawAspect="Content" ObjectID="_1351415276" r:id="rId35"/>
        </w:object>
      </w:r>
      <w:r w:rsidRPr="00DF4C91">
        <w:rPr>
          <w:lang w:val="en-ZA"/>
        </w:rPr>
        <w:t xml:space="preserve"> are parameters</w:t>
      </w:r>
      <w:r w:rsidR="00F32F51">
        <w:rPr>
          <w:lang w:val="en-ZA"/>
        </w:rPr>
        <w:t xml:space="preserve"> where values are estimated</w:t>
      </w:r>
      <w:r w:rsidRPr="00DF4C91">
        <w:rPr>
          <w:lang w:val="en-ZA"/>
        </w:rPr>
        <w:t>.</w:t>
      </w:r>
    </w:p>
    <w:p w:rsidR="0021250C" w:rsidRPr="00DF4C91" w:rsidRDefault="0021250C" w:rsidP="00D75EC5">
      <w:pPr>
        <w:rPr>
          <w:lang w:val="en-ZA"/>
        </w:rPr>
      </w:pPr>
      <w:r w:rsidRPr="00DF4C91">
        <w:rPr>
          <w:lang w:val="en-ZA"/>
        </w:rPr>
        <w:t>The population model is fitted to annual moult count data for both adult and juvenile birds using the negative log-likelihood functions</w:t>
      </w:r>
      <w:r w:rsidR="00F32F51">
        <w:rPr>
          <w:lang w:val="en-ZA"/>
        </w:rPr>
        <w:t>:</w:t>
      </w:r>
    </w:p>
    <w:p w:rsidR="0021250C" w:rsidRPr="00DF4C91" w:rsidRDefault="0021250C" w:rsidP="0021250C">
      <w:pPr>
        <w:pStyle w:val="MTDisplayEquation"/>
        <w:rPr>
          <w:lang w:val="en-ZA"/>
        </w:rPr>
      </w:pPr>
      <w:r w:rsidRPr="00DF4C91">
        <w:rPr>
          <w:lang w:val="en-ZA"/>
        </w:rPr>
        <w:tab/>
      </w:r>
      <w:r w:rsidR="00E30E0B" w:rsidRPr="00DF4C91">
        <w:rPr>
          <w:position w:val="-72"/>
          <w:lang w:val="en-ZA"/>
        </w:rPr>
        <w:object w:dxaOrig="4020" w:dyaOrig="1560">
          <v:shape id="_x0000_i1039" type="#_x0000_t75" style="width:201.05pt;height:78.1pt" o:ole="">
            <v:imagedata r:id="rId36" o:title=""/>
          </v:shape>
          <o:OLEObject Type="Embed" ProgID="Equation.DSMT4" ShapeID="_x0000_i1039" DrawAspect="Content" ObjectID="_1351415277" r:id="rId37"/>
        </w:object>
      </w:r>
    </w:p>
    <w:p w:rsidR="0021250C" w:rsidRPr="00DF4C91" w:rsidRDefault="0021250C" w:rsidP="0021250C">
      <w:pPr>
        <w:rPr>
          <w:lang w:val="en-ZA"/>
        </w:rPr>
      </w:pPr>
      <w:r w:rsidRPr="00DF4C91">
        <w:rPr>
          <w:lang w:val="en-ZA"/>
        </w:rPr>
        <w:t>where</w:t>
      </w:r>
    </w:p>
    <w:p w:rsidR="00531AB9" w:rsidRPr="00DF4C91" w:rsidRDefault="00531AB9" w:rsidP="002B6C42">
      <w:pPr>
        <w:ind w:left="709" w:hanging="709"/>
        <w:rPr>
          <w:lang w:val="en-ZA"/>
        </w:rPr>
      </w:pPr>
      <w:r w:rsidRPr="00DF4C91">
        <w:rPr>
          <w:position w:val="-12"/>
          <w:lang w:val="en-ZA"/>
        </w:rPr>
        <w:object w:dxaOrig="360" w:dyaOrig="360">
          <v:shape id="_x0000_i1040" type="#_x0000_t75" style="width:18.35pt;height:18.35pt" o:ole="">
            <v:imagedata r:id="rId38" o:title=""/>
          </v:shape>
          <o:OLEObject Type="Embed" ProgID="Equation.DSMT4" ShapeID="_x0000_i1040" DrawAspect="Content" ObjectID="_1351415278" r:id="rId39"/>
        </w:object>
      </w:r>
      <w:r w:rsidRPr="00DF4C91">
        <w:rPr>
          <w:lang w:val="en-ZA"/>
        </w:rPr>
        <w:t xml:space="preserve"> and </w:t>
      </w:r>
      <w:r w:rsidRPr="00DF4C91">
        <w:rPr>
          <w:position w:val="-12"/>
          <w:lang w:val="en-ZA"/>
        </w:rPr>
        <w:object w:dxaOrig="300" w:dyaOrig="360">
          <v:shape id="_x0000_i1041" type="#_x0000_t75" style="width:14.95pt;height:18.35pt" o:ole="">
            <v:imagedata r:id="rId40" o:title=""/>
          </v:shape>
          <o:OLEObject Type="Embed" ProgID="Equation.DSMT4" ShapeID="_x0000_i1041" DrawAspect="Content" ObjectID="_1351415279" r:id="rId41"/>
        </w:object>
      </w:r>
      <w:r w:rsidRPr="00DF4C91">
        <w:rPr>
          <w:lang w:val="en-ZA"/>
        </w:rPr>
        <w:t xml:space="preserve"> are respectively the standard deviations of the logarithms of the adult moult counts and juvenile proportions about their true values,</w:t>
      </w:r>
    </w:p>
    <w:p w:rsidR="00531AB9" w:rsidRPr="00DF4C91" w:rsidRDefault="00531AB9" w:rsidP="0021250C">
      <w:pPr>
        <w:rPr>
          <w:lang w:val="en-ZA"/>
        </w:rPr>
      </w:pPr>
      <w:r w:rsidRPr="00DF4C91">
        <w:rPr>
          <w:position w:val="-28"/>
          <w:lang w:val="en-ZA"/>
        </w:rPr>
        <w:object w:dxaOrig="1240" w:dyaOrig="680">
          <v:shape id="_x0000_i1042" type="#_x0000_t75" style="width:61.8pt;height:33.95pt" o:ole="">
            <v:imagedata r:id="rId42" o:title=""/>
          </v:shape>
          <o:OLEObject Type="Embed" ProgID="Equation.DSMT4" ShapeID="_x0000_i1042" DrawAspect="Content" ObjectID="_1351415280" r:id="rId43"/>
        </w:object>
      </w:r>
      <w:r w:rsidRPr="00DF4C91">
        <w:rPr>
          <w:lang w:val="en-ZA"/>
        </w:rPr>
        <w:t xml:space="preserve"> is the number of female birds in adult plumage (aged 2 and over) in year </w:t>
      </w:r>
      <w:r w:rsidRPr="00DF4C91">
        <w:rPr>
          <w:position w:val="-10"/>
          <w:lang w:val="en-ZA"/>
        </w:rPr>
        <w:object w:dxaOrig="220" w:dyaOrig="260">
          <v:shape id="_x0000_i1043" type="#_x0000_t75" style="width:10.85pt;height:12.9pt" o:ole="">
            <v:imagedata r:id="rId44" o:title=""/>
          </v:shape>
          <o:OLEObject Type="Embed" ProgID="Equation.DSMT4" ShapeID="_x0000_i1043" DrawAspect="Content" ObjectID="_1351415281" r:id="rId45"/>
        </w:object>
      </w:r>
      <w:r w:rsidRPr="00DF4C91">
        <w:rPr>
          <w:lang w:val="en-ZA"/>
        </w:rPr>
        <w:t>,</w:t>
      </w:r>
    </w:p>
    <w:p w:rsidR="00531AB9" w:rsidRPr="00DF4C91" w:rsidRDefault="00EF1BFD" w:rsidP="002B6C42">
      <w:pPr>
        <w:ind w:left="709" w:hanging="709"/>
        <w:rPr>
          <w:lang w:val="en-ZA"/>
        </w:rPr>
      </w:pPr>
      <w:r w:rsidRPr="00DF4C91">
        <w:rPr>
          <w:position w:val="-32"/>
          <w:lang w:val="en-ZA"/>
        </w:rPr>
        <w:object w:dxaOrig="1480" w:dyaOrig="740">
          <v:shape id="_x0000_i1044" type="#_x0000_t75" style="width:74.05pt;height:36.7pt" o:ole="">
            <v:imagedata r:id="rId46" o:title=""/>
          </v:shape>
          <o:OLEObject Type="Embed" ProgID="Equation.DSMT4" ShapeID="_x0000_i1044" DrawAspect="Content" ObjectID="_1351415282" r:id="rId47"/>
        </w:object>
      </w:r>
      <w:r w:rsidR="00531AB9" w:rsidRPr="00DF4C91">
        <w:rPr>
          <w:lang w:val="en-ZA"/>
        </w:rPr>
        <w:t xml:space="preserve"> is the proportion of juvenile birds in the model,</w:t>
      </w:r>
      <w:r w:rsidR="00F32F51">
        <w:rPr>
          <w:lang w:val="en-ZA"/>
        </w:rPr>
        <w:t xml:space="preserve"> with </w:t>
      </w:r>
      <w:r w:rsidRPr="00F32F51">
        <w:rPr>
          <w:position w:val="-12"/>
          <w:lang w:val="en-ZA"/>
        </w:rPr>
        <w:object w:dxaOrig="279" w:dyaOrig="360">
          <v:shape id="_x0000_i1045" type="#_x0000_t75" style="width:14.25pt;height:18.35pt" o:ole="">
            <v:imagedata r:id="rId48" o:title=""/>
          </v:shape>
          <o:OLEObject Type="Embed" ProgID="Equation.DSMT4" ShapeID="_x0000_i1045" DrawAspect="Content" ObjectID="_1351415283" r:id="rId49"/>
        </w:object>
      </w:r>
      <w:r w:rsidR="00F32F51">
        <w:rPr>
          <w:lang w:val="en-ZA"/>
        </w:rPr>
        <w:t xml:space="preserve"> being the relative detectability of juvenile moulters,</w:t>
      </w:r>
    </w:p>
    <w:p w:rsidR="00531AB9" w:rsidRPr="00DF4C91" w:rsidRDefault="00531AB9" w:rsidP="0021250C">
      <w:pPr>
        <w:rPr>
          <w:lang w:val="en-ZA"/>
        </w:rPr>
      </w:pPr>
      <w:r w:rsidRPr="00DF4C91">
        <w:rPr>
          <w:position w:val="-14"/>
          <w:lang w:val="en-ZA"/>
        </w:rPr>
        <w:object w:dxaOrig="340" w:dyaOrig="420">
          <v:shape id="_x0000_i1046" type="#_x0000_t75" style="width:17pt;height:21.05pt" o:ole="">
            <v:imagedata r:id="rId50" o:title=""/>
          </v:shape>
          <o:OLEObject Type="Embed" ProgID="Equation.DSMT4" ShapeID="_x0000_i1046" DrawAspect="Content" ObjectID="_1351415284" r:id="rId51"/>
        </w:object>
      </w:r>
      <w:r w:rsidRPr="00DF4C91">
        <w:rPr>
          <w:lang w:val="en-ZA"/>
        </w:rPr>
        <w:t xml:space="preserve"> is the number of adult moulters observed in year </w:t>
      </w:r>
      <w:r w:rsidRPr="00DF4C91">
        <w:rPr>
          <w:position w:val="-10"/>
          <w:lang w:val="en-ZA"/>
        </w:rPr>
        <w:object w:dxaOrig="220" w:dyaOrig="260">
          <v:shape id="_x0000_i1047" type="#_x0000_t75" style="width:10.85pt;height:12.9pt" o:ole="">
            <v:imagedata r:id="rId52" o:title=""/>
          </v:shape>
          <o:OLEObject Type="Embed" ProgID="Equation.DSMT4" ShapeID="_x0000_i1047" DrawAspect="Content" ObjectID="_1351415285" r:id="rId53"/>
        </w:object>
      </w:r>
      <w:r w:rsidRPr="00DF4C91">
        <w:rPr>
          <w:lang w:val="en-ZA"/>
        </w:rPr>
        <w:t>, and</w:t>
      </w:r>
    </w:p>
    <w:p w:rsidR="00531AB9" w:rsidRPr="00DF4C91" w:rsidRDefault="00531AB9" w:rsidP="0021250C">
      <w:pPr>
        <w:rPr>
          <w:lang w:val="en-ZA"/>
        </w:rPr>
      </w:pPr>
      <w:r w:rsidRPr="00DF4C91">
        <w:rPr>
          <w:position w:val="-14"/>
          <w:lang w:val="en-ZA"/>
        </w:rPr>
        <w:object w:dxaOrig="300" w:dyaOrig="420">
          <v:shape id="_x0000_i1048" type="#_x0000_t75" style="width:14.95pt;height:21.05pt" o:ole="">
            <v:imagedata r:id="rId54" o:title=""/>
          </v:shape>
          <o:OLEObject Type="Embed" ProgID="Equation.DSMT4" ShapeID="_x0000_i1048" DrawAspect="Content" ObjectID="_1351415286" r:id="rId55"/>
        </w:object>
      </w:r>
      <w:r w:rsidRPr="00DF4C91">
        <w:rPr>
          <w:lang w:val="en-ZA"/>
        </w:rPr>
        <w:t xml:space="preserve"> is the observed proportion of moulters in immature plumage </w:t>
      </w:r>
      <w:r w:rsidR="00080AEB">
        <w:rPr>
          <w:lang w:val="en-ZA"/>
        </w:rPr>
        <w:t xml:space="preserve">counted </w:t>
      </w:r>
      <w:r w:rsidRPr="00DF4C91">
        <w:rPr>
          <w:lang w:val="en-ZA"/>
        </w:rPr>
        <w:t xml:space="preserve">in year </w:t>
      </w:r>
      <w:r w:rsidRPr="00DF4C91">
        <w:rPr>
          <w:position w:val="-10"/>
          <w:lang w:val="en-ZA"/>
        </w:rPr>
        <w:object w:dxaOrig="220" w:dyaOrig="260">
          <v:shape id="_x0000_i1049" type="#_x0000_t75" style="width:10.85pt;height:12.9pt" o:ole="">
            <v:imagedata r:id="rId56" o:title=""/>
          </v:shape>
          <o:OLEObject Type="Embed" ProgID="Equation.DSMT4" ShapeID="_x0000_i1049" DrawAspect="Content" ObjectID="_1351415287" r:id="rId57"/>
        </w:object>
      </w:r>
      <w:r w:rsidR="00E30E0B" w:rsidRPr="00DF4C91">
        <w:rPr>
          <w:lang w:val="en-ZA"/>
        </w:rPr>
        <w:t>.</w:t>
      </w:r>
    </w:p>
    <w:p w:rsidR="00E30E0B" w:rsidRPr="00DF4C91" w:rsidRDefault="00E30E0B" w:rsidP="0021250C">
      <w:pPr>
        <w:rPr>
          <w:lang w:val="en-ZA"/>
        </w:rPr>
      </w:pPr>
      <w:r w:rsidRPr="00DF4C91">
        <w:rPr>
          <w:lang w:val="en-ZA"/>
        </w:rPr>
        <w:t>A penalty term for the estimated breeding success residuals</w:t>
      </w:r>
    </w:p>
    <w:p w:rsidR="00E30E0B" w:rsidRPr="00DF4C91" w:rsidRDefault="00E30E0B" w:rsidP="00E30E0B">
      <w:pPr>
        <w:pStyle w:val="MTDisplayEquation"/>
        <w:rPr>
          <w:lang w:val="en-ZA"/>
        </w:rPr>
      </w:pPr>
      <w:r w:rsidRPr="00DF4C91">
        <w:rPr>
          <w:lang w:val="en-ZA"/>
        </w:rPr>
        <w:tab/>
      </w:r>
      <w:r w:rsidRPr="00DF4C91">
        <w:rPr>
          <w:position w:val="-32"/>
          <w:lang w:val="en-ZA"/>
        </w:rPr>
        <w:object w:dxaOrig="1520" w:dyaOrig="700">
          <v:shape id="_x0000_i1050" type="#_x0000_t75" style="width:76.1pt;height:35.3pt" o:ole="">
            <v:imagedata r:id="rId58" o:title=""/>
          </v:shape>
          <o:OLEObject Type="Embed" ProgID="Equation.DSMT4" ShapeID="_x0000_i1050" DrawAspect="Content" ObjectID="_1351415288" r:id="rId59"/>
        </w:object>
      </w:r>
    </w:p>
    <w:p w:rsidR="00531AB9" w:rsidRPr="00DF4C91" w:rsidRDefault="00E30E0B" w:rsidP="0021250C">
      <w:pPr>
        <w:rPr>
          <w:lang w:val="en-ZA"/>
        </w:rPr>
      </w:pPr>
      <w:r w:rsidRPr="00DF4C91">
        <w:rPr>
          <w:lang w:val="en-ZA"/>
        </w:rPr>
        <w:t xml:space="preserve">is added to the likelihood, where </w:t>
      </w:r>
      <w:r w:rsidRPr="00DF4C91">
        <w:rPr>
          <w:position w:val="-14"/>
          <w:lang w:val="en-ZA"/>
        </w:rPr>
        <w:object w:dxaOrig="320" w:dyaOrig="380">
          <v:shape id="_x0000_i1051" type="#_x0000_t75" style="width:16.3pt;height:19pt" o:ole="">
            <v:imagedata r:id="rId60" o:title=""/>
          </v:shape>
          <o:OLEObject Type="Embed" ProgID="Equation.DSMT4" ShapeID="_x0000_i1051" DrawAspect="Content" ObjectID="_1351415289" r:id="rId61"/>
        </w:object>
      </w:r>
      <w:r w:rsidRPr="00DF4C91">
        <w:rPr>
          <w:lang w:val="en-ZA"/>
        </w:rPr>
        <w:t xml:space="preserve"> is the standard deviation of the </w:t>
      </w:r>
      <w:r w:rsidRPr="00DF4C91">
        <w:rPr>
          <w:position w:val="-14"/>
          <w:lang w:val="en-ZA"/>
        </w:rPr>
        <w:object w:dxaOrig="279" w:dyaOrig="380">
          <v:shape id="_x0000_i1052" type="#_x0000_t75" style="width:14.25pt;height:19pt" o:ole="">
            <v:imagedata r:id="rId62" o:title=""/>
          </v:shape>
          <o:OLEObject Type="Embed" ProgID="Equation.DSMT4" ShapeID="_x0000_i1052" DrawAspect="Content" ObjectID="_1351415290" r:id="rId63"/>
        </w:object>
      </w:r>
      <w:r w:rsidRPr="00DF4C91">
        <w:rPr>
          <w:lang w:val="en-ZA"/>
        </w:rPr>
        <w:t xml:space="preserve"> residuals.</w:t>
      </w:r>
    </w:p>
    <w:p w:rsidR="00E30E0B" w:rsidRPr="00EF1BFD" w:rsidRDefault="00E30E0B" w:rsidP="00EF1BFD">
      <w:pPr>
        <w:pStyle w:val="Caption"/>
      </w:pPr>
      <w:r w:rsidRPr="00DF4C91">
        <w:rPr>
          <w:lang w:val="en-ZA"/>
        </w:rPr>
        <w:lastRenderedPageBreak/>
        <w:t xml:space="preserve">The values of the </w:t>
      </w:r>
      <w:r w:rsidR="00F32F51">
        <w:rPr>
          <w:lang w:val="en-ZA"/>
        </w:rPr>
        <w:t xml:space="preserve">quantities held constant in the model </w:t>
      </w:r>
      <w:r w:rsidRPr="00DF4C91">
        <w:rPr>
          <w:lang w:val="en-ZA"/>
        </w:rPr>
        <w:t xml:space="preserve">are given </w:t>
      </w:r>
      <w:r w:rsidR="00F42D2F">
        <w:rPr>
          <w:lang w:val="en-ZA"/>
        </w:rPr>
        <w:t>in</w:t>
      </w:r>
      <w:r w:rsidR="00F1500A">
        <w:rPr>
          <w:lang w:val="en-ZA"/>
        </w:rPr>
        <w:t xml:space="preserve"> </w:t>
      </w:r>
      <w:r w:rsidR="00D345C3">
        <w:rPr>
          <w:lang w:val="en-ZA"/>
        </w:rPr>
        <w:fldChar w:fldCharType="begin"/>
      </w:r>
      <w:r w:rsidR="00F42D2F">
        <w:rPr>
          <w:lang w:val="en-ZA"/>
        </w:rPr>
        <w:instrText xml:space="preserve"> REF _Ref274320254 \h </w:instrText>
      </w:r>
      <w:r w:rsidR="00D345C3">
        <w:rPr>
          <w:lang w:val="en-ZA"/>
        </w:rPr>
      </w:r>
      <w:r w:rsidR="00D345C3">
        <w:rPr>
          <w:lang w:val="en-ZA"/>
        </w:rPr>
        <w:fldChar w:fldCharType="separate"/>
      </w:r>
      <w:r w:rsidR="007A66A7">
        <w:t xml:space="preserve">Table </w:t>
      </w:r>
      <w:r w:rsidR="007A66A7">
        <w:rPr>
          <w:noProof/>
        </w:rPr>
        <w:t>1</w:t>
      </w:r>
      <w:r w:rsidR="00D345C3">
        <w:rPr>
          <w:lang w:val="en-ZA"/>
        </w:rPr>
        <w:fldChar w:fldCharType="end"/>
      </w:r>
      <w:r w:rsidR="00F42D2F">
        <w:rPr>
          <w:lang w:val="en-ZA"/>
        </w:rPr>
        <w:t>.</w:t>
      </w:r>
      <w:r w:rsidR="00080AEB">
        <w:rPr>
          <w:lang w:val="en-ZA"/>
        </w:rPr>
        <w:t xml:space="preserve"> A list of the parameters which are estimated is given in </w:t>
      </w:r>
      <w:r w:rsidR="00D345C3">
        <w:rPr>
          <w:lang w:val="en-ZA"/>
        </w:rPr>
        <w:fldChar w:fldCharType="begin"/>
      </w:r>
      <w:r w:rsidR="00080AEB">
        <w:rPr>
          <w:lang w:val="en-ZA"/>
        </w:rPr>
        <w:instrText xml:space="preserve"> REF _Ref274920280 \h </w:instrText>
      </w:r>
      <w:r w:rsidR="00D345C3">
        <w:rPr>
          <w:lang w:val="en-ZA"/>
        </w:rPr>
      </w:r>
      <w:r w:rsidR="00D345C3">
        <w:rPr>
          <w:lang w:val="en-ZA"/>
        </w:rPr>
        <w:fldChar w:fldCharType="separate"/>
      </w:r>
      <w:r w:rsidR="007A66A7">
        <w:t xml:space="preserve">Table </w:t>
      </w:r>
      <w:r w:rsidR="007A66A7">
        <w:rPr>
          <w:noProof/>
        </w:rPr>
        <w:t>2</w:t>
      </w:r>
      <w:r w:rsidR="00D345C3">
        <w:rPr>
          <w:lang w:val="en-ZA"/>
        </w:rPr>
        <w:fldChar w:fldCharType="end"/>
      </w:r>
      <w:r w:rsidR="00F1500A">
        <w:rPr>
          <w:lang w:val="en-ZA"/>
        </w:rPr>
        <w:t xml:space="preserve">, along with </w:t>
      </w:r>
      <w:r w:rsidR="00F34CD7">
        <w:rPr>
          <w:lang w:val="en-ZA"/>
        </w:rPr>
        <w:t xml:space="preserve">their priors for </w:t>
      </w:r>
      <w:r w:rsidR="00F1500A">
        <w:rPr>
          <w:lang w:val="en-ZA"/>
        </w:rPr>
        <w:t xml:space="preserve">Bayesian </w:t>
      </w:r>
      <w:r w:rsidR="00F34CD7">
        <w:rPr>
          <w:lang w:val="en-ZA"/>
        </w:rPr>
        <w:t>estimation</w:t>
      </w:r>
      <w:r w:rsidR="00080AEB">
        <w:rPr>
          <w:lang w:val="en-ZA"/>
        </w:rPr>
        <w:t>.</w:t>
      </w:r>
    </w:p>
    <w:p w:rsidR="00F32F51" w:rsidRPr="00DF4C91" w:rsidRDefault="0011761F" w:rsidP="0021250C">
      <w:pPr>
        <w:rPr>
          <w:lang w:val="en-ZA"/>
        </w:rPr>
      </w:pPr>
      <w:r>
        <w:rPr>
          <w:lang w:val="en-ZA"/>
        </w:rPr>
        <w:t xml:space="preserve">In earlier model versions, the </w:t>
      </w:r>
      <w:r w:rsidR="00F32F51">
        <w:rPr>
          <w:lang w:val="en-ZA"/>
        </w:rPr>
        <w:t xml:space="preserve">detectability of juvenile moulters </w:t>
      </w:r>
      <w:r>
        <w:rPr>
          <w:lang w:val="en-ZA"/>
        </w:rPr>
        <w:t xml:space="preserve">and </w:t>
      </w:r>
      <w:r w:rsidR="00F32F51">
        <w:rPr>
          <w:lang w:val="en-ZA"/>
        </w:rPr>
        <w:t>adult moulters</w:t>
      </w:r>
      <w:r>
        <w:rPr>
          <w:lang w:val="en-ZA"/>
        </w:rPr>
        <w:t xml:space="preserve"> was assumed to be equal</w:t>
      </w:r>
      <w:r w:rsidR="009C67C1">
        <w:rPr>
          <w:lang w:val="en-ZA"/>
        </w:rPr>
        <w:t>.</w:t>
      </w:r>
      <w:r>
        <w:rPr>
          <w:lang w:val="en-ZA"/>
        </w:rPr>
        <w:t xml:space="preserve"> </w:t>
      </w:r>
      <w:r w:rsidR="009C67C1">
        <w:rPr>
          <w:lang w:val="en-ZA"/>
        </w:rPr>
        <w:t>I</w:t>
      </w:r>
      <w:r>
        <w:rPr>
          <w:lang w:val="en-ZA"/>
        </w:rPr>
        <w:t xml:space="preserve">ncluding the estimable parameter </w:t>
      </w:r>
      <w:r w:rsidR="00EF1BFD" w:rsidRPr="0011761F">
        <w:rPr>
          <w:position w:val="-12"/>
          <w:lang w:val="en-ZA"/>
        </w:rPr>
        <w:object w:dxaOrig="279" w:dyaOrig="360">
          <v:shape id="_x0000_i1053" type="#_x0000_t75" style="width:14.25pt;height:18.35pt" o:ole="">
            <v:imagedata r:id="rId64" o:title=""/>
          </v:shape>
          <o:OLEObject Type="Embed" ProgID="Equation.DSMT4" ShapeID="_x0000_i1053" DrawAspect="Content" ObjectID="_1351415291" r:id="rId65"/>
        </w:object>
      </w:r>
      <w:r>
        <w:rPr>
          <w:lang w:val="en-ZA"/>
        </w:rPr>
        <w:t xml:space="preserve"> with uniform prior [0.5, 0.9] </w:t>
      </w:r>
      <w:r w:rsidR="00F32F51">
        <w:rPr>
          <w:lang w:val="en-ZA"/>
        </w:rPr>
        <w:t>was found to</w:t>
      </w:r>
      <w:r>
        <w:rPr>
          <w:lang w:val="en-ZA"/>
        </w:rPr>
        <w:t xml:space="preserve"> have a strong influence on the key population parameters of interest here, namely adult survival and breeding success</w:t>
      </w:r>
      <w:r w:rsidR="009C67C1">
        <w:rPr>
          <w:lang w:val="en-ZA"/>
        </w:rPr>
        <w:t xml:space="preserve"> (see also Butterworth and Robinson 2010)</w:t>
      </w:r>
      <w:r>
        <w:rPr>
          <w:lang w:val="en-ZA"/>
        </w:rPr>
        <w:t>.</w:t>
      </w:r>
    </w:p>
    <w:p w:rsidR="00DF4C91" w:rsidRPr="00DF4C91" w:rsidRDefault="00D03D4F" w:rsidP="00DF4C91">
      <w:pPr>
        <w:pStyle w:val="Heading1"/>
      </w:pPr>
      <w:r>
        <w:t>Tag</w:t>
      </w:r>
      <w:r w:rsidR="00DF4C91" w:rsidRPr="00DF4C91">
        <w:t>-recapture analysis</w:t>
      </w:r>
    </w:p>
    <w:p w:rsidR="00DF4C91" w:rsidRDefault="00DF4C91" w:rsidP="00DF4C91">
      <w:pPr>
        <w:rPr>
          <w:lang w:val="en-ZA"/>
        </w:rPr>
      </w:pPr>
      <w:r w:rsidRPr="00DF4C91">
        <w:rPr>
          <w:lang w:val="en-ZA"/>
        </w:rPr>
        <w:t xml:space="preserve">Previously, </w:t>
      </w:r>
      <w:r w:rsidR="00F76562">
        <w:rPr>
          <w:lang w:val="en-ZA"/>
        </w:rPr>
        <w:t xml:space="preserve">annual </w:t>
      </w:r>
      <w:r w:rsidRPr="00DF4C91">
        <w:rPr>
          <w:lang w:val="en-ZA"/>
        </w:rPr>
        <w:t xml:space="preserve">penguin </w:t>
      </w:r>
      <w:r w:rsidR="00F76562">
        <w:rPr>
          <w:lang w:val="en-ZA"/>
        </w:rPr>
        <w:t xml:space="preserve">survival estimates were derived from </w:t>
      </w:r>
      <w:r w:rsidRPr="00DF4C91">
        <w:rPr>
          <w:lang w:val="en-ZA"/>
        </w:rPr>
        <w:t xml:space="preserve">tagging data </w:t>
      </w:r>
      <w:r>
        <w:rPr>
          <w:lang w:val="en-ZA"/>
        </w:rPr>
        <w:t>assuming an over-dispersed Poisson error distribution</w:t>
      </w:r>
      <w:r w:rsidR="00F76562">
        <w:rPr>
          <w:lang w:val="en-ZA"/>
        </w:rPr>
        <w:t>.</w:t>
      </w:r>
      <w:r>
        <w:rPr>
          <w:lang w:val="en-ZA"/>
        </w:rPr>
        <w:t xml:space="preserve"> </w:t>
      </w:r>
      <w:r w:rsidR="00F76562">
        <w:rPr>
          <w:lang w:val="en-ZA"/>
        </w:rPr>
        <w:t xml:space="preserve">Here, instead, the multinomial likelihood of the </w:t>
      </w:r>
      <w:r w:rsidR="00A90EB3">
        <w:rPr>
          <w:lang w:val="en-ZA"/>
        </w:rPr>
        <w:t>encounter</w:t>
      </w:r>
      <w:r w:rsidR="00F76562">
        <w:rPr>
          <w:lang w:val="en-ZA"/>
        </w:rPr>
        <w:t xml:space="preserve"> histories is calculated</w:t>
      </w:r>
      <w:r w:rsidR="00D03D4F">
        <w:rPr>
          <w:lang w:val="en-ZA"/>
        </w:rPr>
        <w:t>. This is the method used in</w:t>
      </w:r>
      <w:r w:rsidR="00F76562">
        <w:rPr>
          <w:lang w:val="en-ZA"/>
        </w:rPr>
        <w:t xml:space="preserve"> </w:t>
      </w:r>
      <w:r w:rsidR="00A90EB3">
        <w:rPr>
          <w:lang w:val="en-ZA"/>
        </w:rPr>
        <w:t xml:space="preserve">program </w:t>
      </w:r>
      <w:r w:rsidR="00F76562">
        <w:rPr>
          <w:lang w:val="en-ZA"/>
        </w:rPr>
        <w:t>MARK.</w:t>
      </w:r>
      <w:r w:rsidR="00A90EB3">
        <w:rPr>
          <w:lang w:val="en-ZA"/>
        </w:rPr>
        <w:t xml:space="preserve"> See Lebreton </w:t>
      </w:r>
      <w:r w:rsidR="00A90EB3" w:rsidRPr="00D03D4F">
        <w:rPr>
          <w:i/>
          <w:lang w:val="en-ZA"/>
        </w:rPr>
        <w:t>et al</w:t>
      </w:r>
      <w:r w:rsidR="00A90EB3">
        <w:rPr>
          <w:lang w:val="en-ZA"/>
        </w:rPr>
        <w:t xml:space="preserve">. (1992) for an overview of how survival is </w:t>
      </w:r>
      <w:r w:rsidR="00F32F51">
        <w:rPr>
          <w:lang w:val="en-ZA"/>
        </w:rPr>
        <w:t>estimated in this manner using</w:t>
      </w:r>
      <w:r w:rsidR="00A90EB3">
        <w:rPr>
          <w:lang w:val="en-ZA"/>
        </w:rPr>
        <w:t xml:space="preserve"> tag-recapture data.</w:t>
      </w:r>
    </w:p>
    <w:p w:rsidR="004A5CFD" w:rsidRDefault="004A5CFD" w:rsidP="00DF4C91">
      <w:pPr>
        <w:rPr>
          <w:lang w:val="en-ZA"/>
        </w:rPr>
      </w:pPr>
      <w:r>
        <w:rPr>
          <w:lang w:val="en-ZA"/>
        </w:rPr>
        <w:t>The tag-recapture data used consisted of the live sighting histories for the period 2001–2008 of 6484 birds banded as adults and labelled as belonging to the Robben Island colony.</w:t>
      </w:r>
    </w:p>
    <w:p w:rsidR="00D962B5" w:rsidRDefault="00D962B5" w:rsidP="00DF4C91">
      <w:pPr>
        <w:rPr>
          <w:lang w:val="en-ZA"/>
        </w:rPr>
      </w:pPr>
      <w:r>
        <w:rPr>
          <w:lang w:val="en-ZA"/>
        </w:rPr>
        <w:t>The log-likelihood function for the multinomial distribution</w:t>
      </w:r>
      <w:r w:rsidR="009A4385">
        <w:rPr>
          <w:lang w:val="en-ZA"/>
        </w:rPr>
        <w:t>, ignoring the constant multinomial coefficient,</w:t>
      </w:r>
      <w:r>
        <w:rPr>
          <w:lang w:val="en-ZA"/>
        </w:rPr>
        <w:t xml:space="preserve"> is</w:t>
      </w:r>
      <w:r w:rsidR="0011761F">
        <w:rPr>
          <w:lang w:val="en-ZA"/>
        </w:rPr>
        <w:t>:</w:t>
      </w:r>
    </w:p>
    <w:p w:rsidR="00A90EB3" w:rsidRDefault="00D962B5" w:rsidP="00D962B5">
      <w:pPr>
        <w:pStyle w:val="MTDisplayEquation"/>
        <w:rPr>
          <w:lang w:val="en-ZA"/>
        </w:rPr>
      </w:pPr>
      <w:r>
        <w:rPr>
          <w:lang w:val="en-ZA"/>
        </w:rPr>
        <w:tab/>
      </w:r>
      <w:r w:rsidR="00D03D4F" w:rsidRPr="00B736B2">
        <w:rPr>
          <w:position w:val="-32"/>
          <w:lang w:val="en-ZA"/>
        </w:rPr>
        <w:object w:dxaOrig="2040" w:dyaOrig="720">
          <v:shape id="_x0000_i1054" type="#_x0000_t75" style="width:102.55pt;height:36pt" o:ole="">
            <v:imagedata r:id="rId66" o:title=""/>
          </v:shape>
          <o:OLEObject Type="Embed" ProgID="Equation.DSMT4" ShapeID="_x0000_i1054" DrawAspect="Content" ObjectID="_1351415292" r:id="rId67"/>
        </w:object>
      </w:r>
    </w:p>
    <w:p w:rsidR="0092574D" w:rsidRDefault="00B736B2" w:rsidP="00D03D4F">
      <w:pPr>
        <w:rPr>
          <w:lang w:val="en-ZA"/>
        </w:rPr>
      </w:pPr>
      <w:r>
        <w:rPr>
          <w:lang w:val="en-ZA"/>
        </w:rPr>
        <w:t xml:space="preserve">where </w:t>
      </w:r>
      <w:r w:rsidRPr="00B736B2">
        <w:rPr>
          <w:position w:val="-14"/>
          <w:lang w:val="en-ZA"/>
        </w:rPr>
        <w:object w:dxaOrig="300" w:dyaOrig="380">
          <v:shape id="_x0000_i1055" type="#_x0000_t75" style="width:14.95pt;height:19pt" o:ole="">
            <v:imagedata r:id="rId68" o:title=""/>
          </v:shape>
          <o:OLEObject Type="Embed" ProgID="Equation.DSMT4" ShapeID="_x0000_i1055" DrawAspect="Content" ObjectID="_1351415293" r:id="rId69"/>
        </w:object>
      </w:r>
      <w:r>
        <w:rPr>
          <w:lang w:val="en-ZA"/>
        </w:rPr>
        <w:t xml:space="preserve"> is the estimated probability of the </w:t>
      </w:r>
      <w:r w:rsidRPr="00B736B2">
        <w:rPr>
          <w:position w:val="-10"/>
          <w:lang w:val="en-ZA"/>
        </w:rPr>
        <w:object w:dxaOrig="200" w:dyaOrig="300">
          <v:shape id="_x0000_i1056" type="#_x0000_t75" style="width:10.2pt;height:14.95pt" o:ole="">
            <v:imagedata r:id="rId70" o:title=""/>
          </v:shape>
          <o:OLEObject Type="Embed" ProgID="Equation.DSMT4" ShapeID="_x0000_i1056" DrawAspect="Content" ObjectID="_1351415294" r:id="rId71"/>
        </w:object>
      </w:r>
      <w:r>
        <w:rPr>
          <w:lang w:val="en-ZA"/>
        </w:rPr>
        <w:t xml:space="preserve">th encounter history occurring and </w:t>
      </w:r>
      <w:r w:rsidRPr="00B736B2">
        <w:rPr>
          <w:position w:val="-14"/>
          <w:lang w:val="en-ZA"/>
        </w:rPr>
        <w:object w:dxaOrig="260" w:dyaOrig="380">
          <v:shape id="_x0000_i1057" type="#_x0000_t75" style="width:12.9pt;height:19pt" o:ole="">
            <v:imagedata r:id="rId72" o:title=""/>
          </v:shape>
          <o:OLEObject Type="Embed" ProgID="Equation.DSMT4" ShapeID="_x0000_i1057" DrawAspect="Content" ObjectID="_1351415295" r:id="rId73"/>
        </w:object>
      </w:r>
      <w:r>
        <w:rPr>
          <w:lang w:val="en-ZA"/>
        </w:rPr>
        <w:t xml:space="preserve"> is the number of times which it has been observed. The number of unique encounter histories is </w:t>
      </w:r>
      <w:r w:rsidRPr="00B736B2">
        <w:rPr>
          <w:position w:val="-6"/>
          <w:lang w:val="en-ZA"/>
        </w:rPr>
        <w:object w:dxaOrig="260" w:dyaOrig="220">
          <v:shape id="_x0000_i1058" type="#_x0000_t75" style="width:12.9pt;height:10.85pt" o:ole="">
            <v:imagedata r:id="rId74" o:title=""/>
          </v:shape>
          <o:OLEObject Type="Embed" ProgID="Equation.DSMT4" ShapeID="_x0000_i1058" DrawAspect="Content" ObjectID="_1351415296" r:id="rId75"/>
        </w:object>
      </w:r>
      <w:r>
        <w:rPr>
          <w:lang w:val="en-ZA"/>
        </w:rPr>
        <w:t>.</w:t>
      </w:r>
      <w:r w:rsidR="002E43D8">
        <w:rPr>
          <w:lang w:val="en-ZA"/>
        </w:rPr>
        <w:t xml:space="preserve"> </w:t>
      </w:r>
      <w:r w:rsidR="0092574D">
        <w:rPr>
          <w:lang w:val="en-ZA"/>
        </w:rPr>
        <w:t xml:space="preserve">In order to account for over-dispersion, the likelihood is scaled by a factor of </w:t>
      </w:r>
      <w:r w:rsidR="00D03D4F" w:rsidRPr="0092574D">
        <w:rPr>
          <w:position w:val="-10"/>
          <w:lang w:val="en-ZA"/>
        </w:rPr>
        <w:object w:dxaOrig="340" w:dyaOrig="340">
          <v:shape id="_x0000_i1059" type="#_x0000_t75" style="width:17pt;height:17pt" o:ole="">
            <v:imagedata r:id="rId76" o:title=""/>
          </v:shape>
          <o:OLEObject Type="Embed" ProgID="Equation.DSMT4" ShapeID="_x0000_i1059" DrawAspect="Content" ObjectID="_1351415297" r:id="rId77"/>
        </w:object>
      </w:r>
      <w:r w:rsidR="00D03D4F">
        <w:rPr>
          <w:lang w:val="en-ZA"/>
        </w:rPr>
        <w:t xml:space="preserve">, which was obtained from </w:t>
      </w:r>
      <w:r w:rsidR="0011761F">
        <w:rPr>
          <w:lang w:val="en-ZA"/>
        </w:rPr>
        <w:t xml:space="preserve">analysing the data using </w:t>
      </w:r>
      <w:r w:rsidR="00D03D4F">
        <w:rPr>
          <w:lang w:val="en-ZA"/>
        </w:rPr>
        <w:t>MARK.</w:t>
      </w:r>
    </w:p>
    <w:p w:rsidR="00813ACA" w:rsidRDefault="00F5559E" w:rsidP="00D03D4F">
      <w:pPr>
        <w:rPr>
          <w:lang w:val="en-ZA"/>
        </w:rPr>
      </w:pPr>
      <w:r>
        <w:rPr>
          <w:lang w:val="en-ZA"/>
        </w:rPr>
        <w:t xml:space="preserve">The encounter history probabilities </w:t>
      </w:r>
      <w:r w:rsidRPr="00B736B2">
        <w:rPr>
          <w:position w:val="-14"/>
          <w:lang w:val="en-ZA"/>
        </w:rPr>
        <w:object w:dxaOrig="300" w:dyaOrig="380">
          <v:shape id="_x0000_i1060" type="#_x0000_t75" style="width:14.95pt;height:19pt" o:ole="">
            <v:imagedata r:id="rId68" o:title=""/>
          </v:shape>
          <o:OLEObject Type="Embed" ProgID="Equation.DSMT4" ShapeID="_x0000_i1060" DrawAspect="Content" ObjectID="_1351415298" r:id="rId78"/>
        </w:object>
      </w:r>
      <w:r>
        <w:rPr>
          <w:lang w:val="en-ZA"/>
        </w:rPr>
        <w:t xml:space="preserve"> are made up of combinations of factors involving the </w:t>
      </w:r>
      <w:r w:rsidR="00813ACA">
        <w:rPr>
          <w:lang w:val="en-ZA"/>
        </w:rPr>
        <w:t xml:space="preserve">probability </w:t>
      </w:r>
      <w:r w:rsidR="00813ACA" w:rsidRPr="00813ACA">
        <w:rPr>
          <w:position w:val="-14"/>
          <w:lang w:val="en-ZA"/>
        </w:rPr>
        <w:object w:dxaOrig="300" w:dyaOrig="380">
          <v:shape id="_x0000_i1061" type="#_x0000_t75" style="width:14.95pt;height:19pt" o:ole="">
            <v:imagedata r:id="rId79" o:title=""/>
          </v:shape>
          <o:OLEObject Type="Embed" ProgID="Equation.DSMT4" ShapeID="_x0000_i1061" DrawAspect="Content" ObjectID="_1351415299" r:id="rId80"/>
        </w:object>
      </w:r>
      <w:r w:rsidR="00813ACA">
        <w:rPr>
          <w:lang w:val="en-ZA"/>
        </w:rPr>
        <w:t xml:space="preserve"> of sighting the bird in year </w:t>
      </w:r>
      <w:r w:rsidR="00813ACA" w:rsidRPr="00813ACA">
        <w:rPr>
          <w:position w:val="-10"/>
          <w:lang w:val="en-ZA"/>
        </w:rPr>
        <w:object w:dxaOrig="220" w:dyaOrig="260">
          <v:shape id="_x0000_i1062" type="#_x0000_t75" style="width:10.85pt;height:12.9pt" o:ole="">
            <v:imagedata r:id="rId81" o:title=""/>
          </v:shape>
          <o:OLEObject Type="Embed" ProgID="Equation.DSMT4" ShapeID="_x0000_i1062" DrawAspect="Content" ObjectID="_1351415300" r:id="rId82"/>
        </w:object>
      </w:r>
      <w:r w:rsidR="00813ACA">
        <w:rPr>
          <w:lang w:val="en-ZA"/>
        </w:rPr>
        <w:t xml:space="preserve"> and the probability </w:t>
      </w:r>
      <w:r w:rsidR="00813ACA" w:rsidRPr="00813ACA">
        <w:rPr>
          <w:position w:val="-14"/>
          <w:lang w:val="en-ZA"/>
        </w:rPr>
        <w:object w:dxaOrig="400" w:dyaOrig="380">
          <v:shape id="_x0000_i1063" type="#_x0000_t75" style="width:19.7pt;height:19pt" o:ole="">
            <v:imagedata r:id="rId83" o:title=""/>
          </v:shape>
          <o:OLEObject Type="Embed" ProgID="Equation.DSMT4" ShapeID="_x0000_i1063" DrawAspect="Content" ObjectID="_1351415301" r:id="rId84"/>
        </w:object>
      </w:r>
      <w:r w:rsidR="00813ACA">
        <w:rPr>
          <w:lang w:val="en-ZA"/>
        </w:rPr>
        <w:t xml:space="preserve"> that a bird survives from year </w:t>
      </w:r>
      <w:r w:rsidR="00813ACA" w:rsidRPr="00813ACA">
        <w:rPr>
          <w:position w:val="-10"/>
          <w:lang w:val="en-ZA"/>
        </w:rPr>
        <w:object w:dxaOrig="499" w:dyaOrig="320">
          <v:shape id="_x0000_i1064" type="#_x0000_t75" style="width:25.15pt;height:16.3pt" o:ole="">
            <v:imagedata r:id="rId85" o:title=""/>
          </v:shape>
          <o:OLEObject Type="Embed" ProgID="Equation.DSMT4" ShapeID="_x0000_i1064" DrawAspect="Content" ObjectID="_1351415302" r:id="rId86"/>
        </w:object>
      </w:r>
      <w:r w:rsidR="00813ACA">
        <w:rPr>
          <w:lang w:val="en-ZA"/>
        </w:rPr>
        <w:t xml:space="preserve"> to year </w:t>
      </w:r>
      <w:r w:rsidR="00813ACA" w:rsidRPr="00813ACA">
        <w:rPr>
          <w:position w:val="-10"/>
          <w:lang w:val="en-ZA"/>
        </w:rPr>
        <w:object w:dxaOrig="220" w:dyaOrig="260">
          <v:shape id="_x0000_i1065" type="#_x0000_t75" style="width:10.85pt;height:12.9pt" o:ole="">
            <v:imagedata r:id="rId87" o:title=""/>
          </v:shape>
          <o:OLEObject Type="Embed" ProgID="Equation.DSMT4" ShapeID="_x0000_i1065" DrawAspect="Content" ObjectID="_1351415303" r:id="rId88"/>
        </w:object>
      </w:r>
      <w:r w:rsidR="00813ACA">
        <w:rPr>
          <w:lang w:val="en-ZA"/>
        </w:rPr>
        <w:t xml:space="preserve">.  The logit link function relates these </w:t>
      </w:r>
      <w:r w:rsidR="00F1500A" w:rsidRPr="00F1500A">
        <w:rPr>
          <w:position w:val="-14"/>
          <w:lang w:val="en-ZA"/>
        </w:rPr>
        <w:object w:dxaOrig="300" w:dyaOrig="380">
          <v:shape id="_x0000_i1066" type="#_x0000_t75" style="width:14.95pt;height:19pt" o:ole="">
            <v:imagedata r:id="rId89" o:title=""/>
          </v:shape>
          <o:OLEObject Type="Embed" ProgID="Equation.DSMT4" ShapeID="_x0000_i1066" DrawAspect="Content" ObjectID="_1351415304" r:id="rId90"/>
        </w:object>
      </w:r>
      <w:r w:rsidR="00F1500A">
        <w:rPr>
          <w:lang w:val="en-ZA"/>
        </w:rPr>
        <w:t xml:space="preserve"> and </w:t>
      </w:r>
      <w:r w:rsidR="00F1500A" w:rsidRPr="00F1500A">
        <w:rPr>
          <w:position w:val="-14"/>
          <w:lang w:val="en-ZA"/>
        </w:rPr>
        <w:object w:dxaOrig="260" w:dyaOrig="380">
          <v:shape id="_x0000_i1067" type="#_x0000_t75" style="width:12.9pt;height:19pt" o:ole="">
            <v:imagedata r:id="rId91" o:title=""/>
          </v:shape>
          <o:OLEObject Type="Embed" ProgID="Equation.DSMT4" ShapeID="_x0000_i1067" DrawAspect="Content" ObjectID="_1351415305" r:id="rId92"/>
        </w:object>
      </w:r>
      <w:r w:rsidR="00F1500A">
        <w:rPr>
          <w:lang w:val="en-ZA"/>
        </w:rPr>
        <w:t xml:space="preserve"> </w:t>
      </w:r>
      <w:r w:rsidR="00813ACA">
        <w:rPr>
          <w:lang w:val="en-ZA"/>
        </w:rPr>
        <w:t xml:space="preserve">probabilities to the </w:t>
      </w:r>
      <w:r w:rsidR="00813ACA" w:rsidRPr="00813ACA">
        <w:rPr>
          <w:position w:val="-10"/>
          <w:lang w:val="en-ZA"/>
        </w:rPr>
        <w:object w:dxaOrig="240" w:dyaOrig="320">
          <v:shape id="_x0000_i1068" type="#_x0000_t75" style="width:12.25pt;height:16.3pt" o:ole="">
            <v:imagedata r:id="rId93" o:title=""/>
          </v:shape>
          <o:OLEObject Type="Embed" ProgID="Equation.DSMT4" ShapeID="_x0000_i1068" DrawAspect="Content" ObjectID="_1351415306" r:id="rId94"/>
        </w:object>
      </w:r>
      <w:r w:rsidR="00813ACA">
        <w:rPr>
          <w:lang w:val="en-ZA"/>
        </w:rPr>
        <w:t xml:space="preserve"> parameters which are estimated. For example:</w:t>
      </w:r>
    </w:p>
    <w:p w:rsidR="00F5559E" w:rsidRDefault="00813ACA" w:rsidP="00813ACA">
      <w:pPr>
        <w:pStyle w:val="MTDisplayEquation"/>
        <w:rPr>
          <w:lang w:val="en-ZA"/>
        </w:rPr>
      </w:pPr>
      <w:r>
        <w:rPr>
          <w:lang w:val="en-ZA"/>
        </w:rPr>
        <w:tab/>
      </w:r>
      <w:r w:rsidRPr="00813ACA">
        <w:rPr>
          <w:position w:val="-24"/>
          <w:lang w:val="en-ZA"/>
        </w:rPr>
        <w:object w:dxaOrig="1180" w:dyaOrig="620">
          <v:shape id="_x0000_i1069" type="#_x0000_t75" style="width:59.1pt;height:31.25pt" o:ole="">
            <v:imagedata r:id="rId95" o:title=""/>
          </v:shape>
          <o:OLEObject Type="Embed" ProgID="Equation.DSMT4" ShapeID="_x0000_i1069" DrawAspect="Content" ObjectID="_1351415307" r:id="rId96"/>
        </w:object>
      </w:r>
    </w:p>
    <w:p w:rsidR="005E12A7" w:rsidRDefault="005E12A7" w:rsidP="005E12A7">
      <w:pPr>
        <w:pStyle w:val="Heading1"/>
      </w:pPr>
      <w:r>
        <w:t>Results</w:t>
      </w:r>
    </w:p>
    <w:p w:rsidR="005E12A7" w:rsidRDefault="005E12A7" w:rsidP="00D03D4F">
      <w:pPr>
        <w:rPr>
          <w:lang w:val="en-ZA"/>
        </w:rPr>
      </w:pPr>
      <w:r>
        <w:rPr>
          <w:lang w:val="en-ZA"/>
        </w:rPr>
        <w:t>The following five cases were considered:</w:t>
      </w:r>
    </w:p>
    <w:p w:rsidR="005E12A7" w:rsidRDefault="005E12A7" w:rsidP="005E12A7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 xml:space="preserve">Poisson likelihood for tag data, no </w:t>
      </w:r>
      <w:r w:rsidR="00453033">
        <w:rPr>
          <w:lang w:val="en-ZA"/>
        </w:rPr>
        <w:t xml:space="preserve">juvenile </w:t>
      </w:r>
      <w:r>
        <w:rPr>
          <w:lang w:val="en-ZA"/>
        </w:rPr>
        <w:t>relative detectability factor</w:t>
      </w:r>
      <w:r w:rsidR="00453033">
        <w:rPr>
          <w:lang w:val="en-ZA"/>
        </w:rPr>
        <w:t>.</w:t>
      </w:r>
    </w:p>
    <w:p w:rsidR="005E12A7" w:rsidRDefault="005E12A7" w:rsidP="005E12A7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 xml:space="preserve">Poisson likelihood for tag data, </w:t>
      </w:r>
      <w:r w:rsidR="00453033">
        <w:rPr>
          <w:lang w:val="en-ZA"/>
        </w:rPr>
        <w:t xml:space="preserve">juvenile </w:t>
      </w:r>
      <w:r>
        <w:rPr>
          <w:lang w:val="en-ZA"/>
        </w:rPr>
        <w:t xml:space="preserve">relative detectability </w:t>
      </w:r>
      <w:r w:rsidR="00EF1BFD" w:rsidRPr="005E12A7">
        <w:rPr>
          <w:position w:val="-12"/>
          <w:lang w:val="en-ZA"/>
        </w:rPr>
        <w:object w:dxaOrig="279" w:dyaOrig="360">
          <v:shape id="_x0000_i1070" type="#_x0000_t75" style="width:14.25pt;height:18.35pt" o:ole="">
            <v:imagedata r:id="rId97" o:title=""/>
          </v:shape>
          <o:OLEObject Type="Embed" ProgID="Equation.DSMT4" ShapeID="_x0000_i1070" DrawAspect="Content" ObjectID="_1351415308" r:id="rId98"/>
        </w:object>
      </w:r>
      <w:r>
        <w:rPr>
          <w:lang w:val="en-ZA"/>
        </w:rPr>
        <w:t xml:space="preserve"> estimated</w:t>
      </w:r>
      <w:r w:rsidR="00453033">
        <w:rPr>
          <w:lang w:val="en-ZA"/>
        </w:rPr>
        <w:t>.</w:t>
      </w:r>
    </w:p>
    <w:p w:rsidR="005E12A7" w:rsidRDefault="005E12A7" w:rsidP="005E12A7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 xml:space="preserve">Multinomial likelihood for tag data, no adjustment for over-dispersion, </w:t>
      </w:r>
      <w:r w:rsidR="00EF1BFD" w:rsidRPr="005E12A7">
        <w:rPr>
          <w:position w:val="-12"/>
          <w:lang w:val="en-ZA"/>
        </w:rPr>
        <w:object w:dxaOrig="279" w:dyaOrig="360">
          <v:shape id="_x0000_i1071" type="#_x0000_t75" style="width:14.25pt;height:18.35pt" o:ole="">
            <v:imagedata r:id="rId99" o:title=""/>
          </v:shape>
          <o:OLEObject Type="Embed" ProgID="Equation.DSMT4" ShapeID="_x0000_i1071" DrawAspect="Content" ObjectID="_1351415309" r:id="rId100"/>
        </w:object>
      </w:r>
      <w:r>
        <w:rPr>
          <w:lang w:val="en-ZA"/>
        </w:rPr>
        <w:t xml:space="preserve"> estimated</w:t>
      </w:r>
      <w:r w:rsidR="00453033">
        <w:rPr>
          <w:lang w:val="en-ZA"/>
        </w:rPr>
        <w:t>.</w:t>
      </w:r>
    </w:p>
    <w:p w:rsidR="005E12A7" w:rsidRDefault="005E12A7" w:rsidP="005E12A7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t xml:space="preserve">Multinomial likelihood for tag data, adjusted for over-dispersion, </w:t>
      </w:r>
      <w:r w:rsidR="00EF1BFD" w:rsidRPr="005E12A7">
        <w:rPr>
          <w:position w:val="-12"/>
          <w:lang w:val="en-ZA"/>
        </w:rPr>
        <w:object w:dxaOrig="279" w:dyaOrig="360">
          <v:shape id="_x0000_i1072" type="#_x0000_t75" style="width:14.25pt;height:18.35pt" o:ole="">
            <v:imagedata r:id="rId101" o:title=""/>
          </v:shape>
          <o:OLEObject Type="Embed" ProgID="Equation.DSMT4" ShapeID="_x0000_i1072" DrawAspect="Content" ObjectID="_1351415310" r:id="rId102"/>
        </w:object>
      </w:r>
      <w:r>
        <w:rPr>
          <w:lang w:val="en-ZA"/>
        </w:rPr>
        <w:t xml:space="preserve"> estimated</w:t>
      </w:r>
      <w:r w:rsidR="00453033">
        <w:rPr>
          <w:lang w:val="en-ZA"/>
        </w:rPr>
        <w:t>.</w:t>
      </w:r>
    </w:p>
    <w:p w:rsidR="005E12A7" w:rsidRDefault="005E12A7" w:rsidP="005E12A7">
      <w:pPr>
        <w:pStyle w:val="ListParagraph"/>
        <w:numPr>
          <w:ilvl w:val="0"/>
          <w:numId w:val="1"/>
        </w:numPr>
        <w:rPr>
          <w:lang w:val="en-ZA"/>
        </w:rPr>
      </w:pPr>
      <w:r>
        <w:rPr>
          <w:lang w:val="en-ZA"/>
        </w:rPr>
        <w:lastRenderedPageBreak/>
        <w:t xml:space="preserve">No tag data included, </w:t>
      </w:r>
      <w:r w:rsidR="00EF1BFD" w:rsidRPr="005E12A7">
        <w:rPr>
          <w:position w:val="-12"/>
          <w:lang w:val="en-ZA"/>
        </w:rPr>
        <w:object w:dxaOrig="279" w:dyaOrig="360">
          <v:shape id="_x0000_i1073" type="#_x0000_t75" style="width:14.25pt;height:18.35pt" o:ole="">
            <v:imagedata r:id="rId103" o:title=""/>
          </v:shape>
          <o:OLEObject Type="Embed" ProgID="Equation.DSMT4" ShapeID="_x0000_i1073" DrawAspect="Content" ObjectID="_1351415311" r:id="rId104"/>
        </w:object>
      </w:r>
      <w:r>
        <w:rPr>
          <w:lang w:val="en-ZA"/>
        </w:rPr>
        <w:t xml:space="preserve"> estimated.</w:t>
      </w:r>
    </w:p>
    <w:p w:rsidR="000C5E70" w:rsidRDefault="000C5E70" w:rsidP="005E12A7">
      <w:pPr>
        <w:rPr>
          <w:lang w:val="en-ZA"/>
        </w:rPr>
      </w:pPr>
      <w:r>
        <w:rPr>
          <w:lang w:val="en-ZA"/>
        </w:rPr>
        <w:t xml:space="preserve">In </w:t>
      </w:r>
      <w:r w:rsidR="00D345C3">
        <w:rPr>
          <w:lang w:val="en-ZA"/>
        </w:rPr>
        <w:fldChar w:fldCharType="begin"/>
      </w:r>
      <w:r>
        <w:rPr>
          <w:lang w:val="en-ZA"/>
        </w:rPr>
        <w:instrText xml:space="preserve"> REF _Ref274903490 \h </w:instrText>
      </w:r>
      <w:r w:rsidR="00D345C3">
        <w:rPr>
          <w:lang w:val="en-ZA"/>
        </w:rPr>
      </w:r>
      <w:r w:rsidR="00D345C3">
        <w:rPr>
          <w:lang w:val="en-ZA"/>
        </w:rPr>
        <w:fldChar w:fldCharType="separate"/>
      </w:r>
      <w:r w:rsidR="007A66A7">
        <w:t xml:space="preserve">Figure </w:t>
      </w:r>
      <w:r w:rsidR="007A66A7">
        <w:rPr>
          <w:noProof/>
        </w:rPr>
        <w:t>1</w:t>
      </w:r>
      <w:r w:rsidR="00D345C3">
        <w:rPr>
          <w:lang w:val="en-ZA"/>
        </w:rPr>
        <w:fldChar w:fldCharType="end"/>
      </w:r>
      <w:r>
        <w:rPr>
          <w:lang w:val="en-ZA"/>
        </w:rPr>
        <w:t xml:space="preserve"> to </w:t>
      </w:r>
      <w:r w:rsidR="00D345C3">
        <w:rPr>
          <w:lang w:val="en-ZA"/>
        </w:rPr>
        <w:fldChar w:fldCharType="begin"/>
      </w:r>
      <w:r>
        <w:rPr>
          <w:lang w:val="en-ZA"/>
        </w:rPr>
        <w:instrText xml:space="preserve"> REF _Ref274903630 \h </w:instrText>
      </w:r>
      <w:r w:rsidR="00D345C3">
        <w:rPr>
          <w:lang w:val="en-ZA"/>
        </w:rPr>
      </w:r>
      <w:r w:rsidR="00D345C3">
        <w:rPr>
          <w:lang w:val="en-ZA"/>
        </w:rPr>
        <w:fldChar w:fldCharType="separate"/>
      </w:r>
      <w:r w:rsidR="007A66A7">
        <w:t xml:space="preserve">Figure </w:t>
      </w:r>
      <w:r w:rsidR="007A66A7">
        <w:rPr>
          <w:noProof/>
        </w:rPr>
        <w:t>4</w:t>
      </w:r>
      <w:r w:rsidR="00D345C3">
        <w:rPr>
          <w:lang w:val="en-ZA"/>
        </w:rPr>
        <w:fldChar w:fldCharType="end"/>
      </w:r>
      <w:r>
        <w:rPr>
          <w:lang w:val="en-ZA"/>
        </w:rPr>
        <w:t xml:space="preserve">, model output time series of posterior median values and Bayesian 90% probability intervals are plotted. Black squares indicate the corresponding maximum </w:t>
      </w:r>
      <w:r w:rsidR="00453033">
        <w:rPr>
          <w:lang w:val="en-ZA"/>
        </w:rPr>
        <w:t xml:space="preserve">(penalized) </w:t>
      </w:r>
      <w:r>
        <w:rPr>
          <w:lang w:val="en-ZA"/>
        </w:rPr>
        <w:t>likelihood estimates</w:t>
      </w:r>
      <w:r w:rsidR="00453033">
        <w:rPr>
          <w:lang w:val="en-ZA"/>
        </w:rPr>
        <w:t xml:space="preserve"> (posterior modes)</w:t>
      </w:r>
      <w:r>
        <w:rPr>
          <w:lang w:val="en-ZA"/>
        </w:rPr>
        <w:t xml:space="preserve">, except in </w:t>
      </w:r>
      <w:r w:rsidR="00D345C3">
        <w:rPr>
          <w:lang w:val="en-ZA"/>
        </w:rPr>
        <w:fldChar w:fldCharType="begin"/>
      </w:r>
      <w:r>
        <w:rPr>
          <w:lang w:val="en-ZA"/>
        </w:rPr>
        <w:instrText xml:space="preserve"> REF _Ref274903630 \h </w:instrText>
      </w:r>
      <w:r w:rsidR="00D345C3">
        <w:rPr>
          <w:lang w:val="en-ZA"/>
        </w:rPr>
      </w:r>
      <w:r w:rsidR="00D345C3">
        <w:rPr>
          <w:lang w:val="en-ZA"/>
        </w:rPr>
        <w:fldChar w:fldCharType="separate"/>
      </w:r>
      <w:r w:rsidR="007A66A7">
        <w:t xml:space="preserve">Figure </w:t>
      </w:r>
      <w:r w:rsidR="007A66A7">
        <w:rPr>
          <w:noProof/>
        </w:rPr>
        <w:t>4</w:t>
      </w:r>
      <w:r w:rsidR="00D345C3">
        <w:rPr>
          <w:lang w:val="en-ZA"/>
        </w:rPr>
        <w:fldChar w:fldCharType="end"/>
      </w:r>
      <w:r>
        <w:rPr>
          <w:lang w:val="en-ZA"/>
        </w:rPr>
        <w:t>, where they indicate the observed counts.</w:t>
      </w:r>
      <w:r w:rsidR="007F4086">
        <w:rPr>
          <w:lang w:val="en-ZA"/>
        </w:rPr>
        <w:t xml:space="preserve"> The figures are arranged as follows:</w:t>
      </w:r>
    </w:p>
    <w:p w:rsidR="000C5E70" w:rsidRDefault="00D345C3" w:rsidP="005E12A7">
      <w:pPr>
        <w:rPr>
          <w:lang w:val="en-ZA"/>
        </w:rPr>
      </w:pPr>
      <w:r>
        <w:rPr>
          <w:lang w:val="en-ZA"/>
        </w:rPr>
        <w:fldChar w:fldCharType="begin"/>
      </w:r>
      <w:r w:rsidR="005E12A7">
        <w:rPr>
          <w:lang w:val="en-ZA"/>
        </w:rPr>
        <w:instrText xml:space="preserve"> REF _Ref274903490 \h </w:instrText>
      </w:r>
      <w:r>
        <w:rPr>
          <w:lang w:val="en-ZA"/>
        </w:rPr>
      </w:r>
      <w:r>
        <w:rPr>
          <w:lang w:val="en-ZA"/>
        </w:rPr>
        <w:fldChar w:fldCharType="separate"/>
      </w:r>
      <w:r w:rsidR="007A66A7">
        <w:t xml:space="preserve">Figure </w:t>
      </w:r>
      <w:r w:rsidR="007A66A7">
        <w:rPr>
          <w:noProof/>
        </w:rPr>
        <w:t>1</w:t>
      </w:r>
      <w:r>
        <w:rPr>
          <w:lang w:val="en-ZA"/>
        </w:rPr>
        <w:fldChar w:fldCharType="end"/>
      </w:r>
      <w:r w:rsidR="000C5E70">
        <w:rPr>
          <w:lang w:val="en-ZA"/>
        </w:rPr>
        <w:t>:</w:t>
      </w:r>
      <w:r w:rsidR="005E12A7">
        <w:rPr>
          <w:lang w:val="en-ZA"/>
        </w:rPr>
        <w:t xml:space="preserve"> </w:t>
      </w:r>
      <w:r w:rsidR="00453033">
        <w:rPr>
          <w:lang w:val="en-ZA"/>
        </w:rPr>
        <w:t>R</w:t>
      </w:r>
      <w:r w:rsidR="005E12A7">
        <w:rPr>
          <w:lang w:val="en-ZA"/>
        </w:rPr>
        <w:t>eproductive success time series for models A, B and D.</w:t>
      </w:r>
    </w:p>
    <w:p w:rsidR="000C5E70" w:rsidRDefault="00D345C3" w:rsidP="005E12A7">
      <w:pPr>
        <w:rPr>
          <w:lang w:val="en-ZA"/>
        </w:rPr>
      </w:pPr>
      <w:r>
        <w:rPr>
          <w:lang w:val="en-ZA"/>
        </w:rPr>
        <w:fldChar w:fldCharType="begin"/>
      </w:r>
      <w:r w:rsidR="005E12A7">
        <w:rPr>
          <w:lang w:val="en-ZA"/>
        </w:rPr>
        <w:instrText xml:space="preserve"> REF _Ref274903547 \h </w:instrText>
      </w:r>
      <w:r>
        <w:rPr>
          <w:lang w:val="en-ZA"/>
        </w:rPr>
      </w:r>
      <w:r>
        <w:rPr>
          <w:lang w:val="en-ZA"/>
        </w:rPr>
        <w:fldChar w:fldCharType="separate"/>
      </w:r>
      <w:r w:rsidR="007A66A7">
        <w:t xml:space="preserve">Figure </w:t>
      </w:r>
      <w:r w:rsidR="007A66A7">
        <w:rPr>
          <w:noProof/>
        </w:rPr>
        <w:t>2</w:t>
      </w:r>
      <w:r>
        <w:rPr>
          <w:lang w:val="en-ZA"/>
        </w:rPr>
        <w:fldChar w:fldCharType="end"/>
      </w:r>
      <w:r w:rsidR="000C5E70">
        <w:rPr>
          <w:lang w:val="en-ZA"/>
        </w:rPr>
        <w:t>:</w:t>
      </w:r>
      <w:r w:rsidR="005E12A7">
        <w:rPr>
          <w:lang w:val="en-ZA"/>
        </w:rPr>
        <w:t xml:space="preserve"> </w:t>
      </w:r>
      <w:r w:rsidR="00453033">
        <w:rPr>
          <w:lang w:val="en-ZA"/>
        </w:rPr>
        <w:t>A</w:t>
      </w:r>
      <w:r w:rsidR="005E12A7">
        <w:rPr>
          <w:lang w:val="en-ZA"/>
        </w:rPr>
        <w:t>dult survival time series for models A and B</w:t>
      </w:r>
      <w:r w:rsidR="000C5E70">
        <w:rPr>
          <w:lang w:val="en-ZA"/>
        </w:rPr>
        <w:t>.</w:t>
      </w:r>
    </w:p>
    <w:p w:rsidR="000C5E70" w:rsidRDefault="00D345C3" w:rsidP="005E12A7">
      <w:pPr>
        <w:rPr>
          <w:lang w:val="en-ZA"/>
        </w:rPr>
      </w:pPr>
      <w:r>
        <w:rPr>
          <w:lang w:val="en-ZA"/>
        </w:rPr>
        <w:fldChar w:fldCharType="begin"/>
      </w:r>
      <w:r w:rsidR="005E12A7">
        <w:rPr>
          <w:lang w:val="en-ZA"/>
        </w:rPr>
        <w:instrText xml:space="preserve"> REF _Ref274903608 \h </w:instrText>
      </w:r>
      <w:r>
        <w:rPr>
          <w:lang w:val="en-ZA"/>
        </w:rPr>
      </w:r>
      <w:r>
        <w:rPr>
          <w:lang w:val="en-ZA"/>
        </w:rPr>
        <w:fldChar w:fldCharType="separate"/>
      </w:r>
      <w:r w:rsidR="007A66A7">
        <w:t xml:space="preserve">Figure </w:t>
      </w:r>
      <w:r w:rsidR="007A66A7">
        <w:rPr>
          <w:noProof/>
        </w:rPr>
        <w:t>3</w:t>
      </w:r>
      <w:r>
        <w:rPr>
          <w:lang w:val="en-ZA"/>
        </w:rPr>
        <w:fldChar w:fldCharType="end"/>
      </w:r>
      <w:r w:rsidR="000C5E70">
        <w:rPr>
          <w:lang w:val="en-ZA"/>
        </w:rPr>
        <w:t xml:space="preserve">: </w:t>
      </w:r>
      <w:r w:rsidR="00453033">
        <w:rPr>
          <w:lang w:val="en-ZA"/>
        </w:rPr>
        <w:t>A</w:t>
      </w:r>
      <w:r w:rsidR="000C5E70">
        <w:rPr>
          <w:lang w:val="en-ZA"/>
        </w:rPr>
        <w:t>dult survival for models C, D and E</w:t>
      </w:r>
      <w:r w:rsidR="005E12A7">
        <w:rPr>
          <w:lang w:val="en-ZA"/>
        </w:rPr>
        <w:t>.</w:t>
      </w:r>
    </w:p>
    <w:p w:rsidR="005E12A7" w:rsidRDefault="00D345C3" w:rsidP="005E12A7">
      <w:pPr>
        <w:rPr>
          <w:lang w:val="en-ZA"/>
        </w:rPr>
      </w:pPr>
      <w:r>
        <w:rPr>
          <w:lang w:val="en-ZA"/>
        </w:rPr>
        <w:fldChar w:fldCharType="begin"/>
      </w:r>
      <w:r w:rsidR="005E12A7">
        <w:rPr>
          <w:lang w:val="en-ZA"/>
        </w:rPr>
        <w:instrText xml:space="preserve"> REF _Ref274903630 \h </w:instrText>
      </w:r>
      <w:r>
        <w:rPr>
          <w:lang w:val="en-ZA"/>
        </w:rPr>
      </w:r>
      <w:r>
        <w:rPr>
          <w:lang w:val="en-ZA"/>
        </w:rPr>
        <w:fldChar w:fldCharType="separate"/>
      </w:r>
      <w:r w:rsidR="007A66A7">
        <w:t xml:space="preserve">Figure </w:t>
      </w:r>
      <w:r w:rsidR="007A66A7">
        <w:rPr>
          <w:noProof/>
        </w:rPr>
        <w:t>4</w:t>
      </w:r>
      <w:r>
        <w:rPr>
          <w:lang w:val="en-ZA"/>
        </w:rPr>
        <w:fldChar w:fldCharType="end"/>
      </w:r>
      <w:r w:rsidR="000C5E70">
        <w:rPr>
          <w:lang w:val="en-ZA"/>
        </w:rPr>
        <w:t>:</w:t>
      </w:r>
      <w:r w:rsidR="005E12A7">
        <w:rPr>
          <w:lang w:val="en-ZA"/>
        </w:rPr>
        <w:t xml:space="preserve"> </w:t>
      </w:r>
      <w:r w:rsidR="00453033">
        <w:rPr>
          <w:lang w:val="en-ZA"/>
        </w:rPr>
        <w:t>A</w:t>
      </w:r>
      <w:r w:rsidR="000C5E70">
        <w:rPr>
          <w:lang w:val="en-ZA"/>
        </w:rPr>
        <w:t>dult female population trajectories for models B and D.</w:t>
      </w:r>
    </w:p>
    <w:p w:rsidR="002B6C42" w:rsidRDefault="00D345C3" w:rsidP="005E12A7">
      <w:pPr>
        <w:rPr>
          <w:lang w:val="en-ZA"/>
        </w:rPr>
      </w:pPr>
      <w:r>
        <w:rPr>
          <w:lang w:val="en-ZA"/>
        </w:rPr>
        <w:fldChar w:fldCharType="begin"/>
      </w:r>
      <w:r w:rsidR="00460BD4">
        <w:rPr>
          <w:lang w:val="en-ZA"/>
        </w:rPr>
        <w:instrText xml:space="preserve"> REF _Ref274904451 \h </w:instrText>
      </w:r>
      <w:r>
        <w:rPr>
          <w:lang w:val="en-ZA"/>
        </w:rPr>
      </w:r>
      <w:r>
        <w:rPr>
          <w:lang w:val="en-ZA"/>
        </w:rPr>
        <w:fldChar w:fldCharType="separate"/>
      </w:r>
      <w:r w:rsidR="007A66A7">
        <w:t xml:space="preserve">Figure </w:t>
      </w:r>
      <w:r w:rsidR="007A66A7">
        <w:rPr>
          <w:noProof/>
        </w:rPr>
        <w:t>5</w:t>
      </w:r>
      <w:r>
        <w:rPr>
          <w:lang w:val="en-ZA"/>
        </w:rPr>
        <w:fldChar w:fldCharType="end"/>
      </w:r>
      <w:r w:rsidR="002B6C42">
        <w:rPr>
          <w:lang w:val="en-ZA"/>
        </w:rPr>
        <w:t>:</w:t>
      </w:r>
      <w:r w:rsidR="00460BD4">
        <w:rPr>
          <w:lang w:val="en-ZA"/>
        </w:rPr>
        <w:t xml:space="preserve"> </w:t>
      </w:r>
      <w:r w:rsidR="00453033">
        <w:rPr>
          <w:lang w:val="en-ZA"/>
        </w:rPr>
        <w:t>P</w:t>
      </w:r>
      <w:r w:rsidR="00460BD4">
        <w:rPr>
          <w:lang w:val="en-ZA"/>
        </w:rPr>
        <w:t xml:space="preserve">rior </w:t>
      </w:r>
      <w:r w:rsidR="002B6C42">
        <w:rPr>
          <w:lang w:val="en-ZA"/>
        </w:rPr>
        <w:t xml:space="preserve">and posterior distributions of </w:t>
      </w:r>
      <w:r w:rsidR="00460BD4">
        <w:rPr>
          <w:lang w:val="en-ZA"/>
        </w:rPr>
        <w:t>relative juvenile detectability in model</w:t>
      </w:r>
      <w:r w:rsidR="002B6C42">
        <w:rPr>
          <w:lang w:val="en-ZA"/>
        </w:rPr>
        <w:t>s</w:t>
      </w:r>
      <w:r w:rsidR="00460BD4">
        <w:rPr>
          <w:lang w:val="en-ZA"/>
        </w:rPr>
        <w:t xml:space="preserve"> B and D.</w:t>
      </w:r>
    </w:p>
    <w:p w:rsidR="007F4086" w:rsidRDefault="00D345C3" w:rsidP="005E12A7">
      <w:pPr>
        <w:rPr>
          <w:lang w:val="en-ZA"/>
        </w:rPr>
      </w:pPr>
      <w:r>
        <w:rPr>
          <w:lang w:val="en-ZA"/>
        </w:rPr>
        <w:fldChar w:fldCharType="begin"/>
      </w:r>
      <w:r w:rsidR="00460BD4">
        <w:rPr>
          <w:lang w:val="en-ZA"/>
        </w:rPr>
        <w:instrText xml:space="preserve"> REF _Ref274904509 \h </w:instrText>
      </w:r>
      <w:r>
        <w:rPr>
          <w:lang w:val="en-ZA"/>
        </w:rPr>
      </w:r>
      <w:r>
        <w:rPr>
          <w:lang w:val="en-ZA"/>
        </w:rPr>
        <w:fldChar w:fldCharType="separate"/>
      </w:r>
      <w:r w:rsidR="007A66A7">
        <w:t xml:space="preserve">Figure </w:t>
      </w:r>
      <w:r w:rsidR="007A66A7">
        <w:rPr>
          <w:noProof/>
        </w:rPr>
        <w:t>6</w:t>
      </w:r>
      <w:r>
        <w:rPr>
          <w:lang w:val="en-ZA"/>
        </w:rPr>
        <w:fldChar w:fldCharType="end"/>
      </w:r>
      <w:r w:rsidR="002B6C42">
        <w:rPr>
          <w:lang w:val="en-ZA"/>
        </w:rPr>
        <w:t>:</w:t>
      </w:r>
      <w:r w:rsidR="00460BD4">
        <w:rPr>
          <w:lang w:val="en-ZA"/>
        </w:rPr>
        <w:t xml:space="preserve"> </w:t>
      </w:r>
      <w:r w:rsidR="00453033">
        <w:rPr>
          <w:lang w:val="en-ZA"/>
        </w:rPr>
        <w:t>T</w:t>
      </w:r>
      <w:r w:rsidR="00460BD4">
        <w:rPr>
          <w:lang w:val="en-ZA"/>
        </w:rPr>
        <w:t xml:space="preserve">ime series of posterior medians </w:t>
      </w:r>
      <w:r w:rsidR="002B6C42">
        <w:rPr>
          <w:lang w:val="en-ZA"/>
        </w:rPr>
        <w:t xml:space="preserve">of reproductive success, adult survival and female population numbers </w:t>
      </w:r>
      <w:r w:rsidR="00460BD4">
        <w:rPr>
          <w:lang w:val="en-ZA"/>
        </w:rPr>
        <w:t>for all the models plotted together.</w:t>
      </w:r>
    </w:p>
    <w:p w:rsidR="00460BD4" w:rsidRDefault="00460BD4" w:rsidP="00460BD4">
      <w:pPr>
        <w:pStyle w:val="Heading1"/>
      </w:pPr>
      <w:r>
        <w:t>Discussion</w:t>
      </w:r>
    </w:p>
    <w:p w:rsidR="00460BD4" w:rsidRDefault="00460BD4" w:rsidP="005E12A7">
      <w:pPr>
        <w:rPr>
          <w:lang w:val="en-ZA"/>
        </w:rPr>
      </w:pPr>
      <w:r>
        <w:rPr>
          <w:lang w:val="en-ZA"/>
        </w:rPr>
        <w:t>Interesting aspects of the results are:</w:t>
      </w:r>
    </w:p>
    <w:p w:rsidR="00460BD4" w:rsidRDefault="00460BD4" w:rsidP="00460BD4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Higher and less precise estimates of annual reproductive success whe</w:t>
      </w:r>
      <w:r w:rsidR="00453033">
        <w:rPr>
          <w:lang w:val="en-ZA"/>
        </w:rPr>
        <w:t>n</w:t>
      </w:r>
      <w:r>
        <w:rPr>
          <w:lang w:val="en-ZA"/>
        </w:rPr>
        <w:t xml:space="preserve"> the prior on relative detectability of juveniles in the moult count is introduced (</w:t>
      </w:r>
      <w:r w:rsidR="00D345C3">
        <w:rPr>
          <w:lang w:val="en-ZA"/>
        </w:rPr>
        <w:fldChar w:fldCharType="begin"/>
      </w:r>
      <w:r>
        <w:rPr>
          <w:lang w:val="en-ZA"/>
        </w:rPr>
        <w:instrText xml:space="preserve"> REF _Ref274903490 \h </w:instrText>
      </w:r>
      <w:r w:rsidR="00D345C3">
        <w:rPr>
          <w:lang w:val="en-ZA"/>
        </w:rPr>
      </w:r>
      <w:r w:rsidR="00D345C3">
        <w:rPr>
          <w:lang w:val="en-ZA"/>
        </w:rPr>
        <w:fldChar w:fldCharType="separate"/>
      </w:r>
      <w:r w:rsidR="007A66A7">
        <w:t xml:space="preserve">Figure </w:t>
      </w:r>
      <w:r w:rsidR="007A66A7">
        <w:rPr>
          <w:noProof/>
        </w:rPr>
        <w:t>1</w:t>
      </w:r>
      <w:r w:rsidR="00D345C3">
        <w:rPr>
          <w:lang w:val="en-ZA"/>
        </w:rPr>
        <w:fldChar w:fldCharType="end"/>
      </w:r>
      <w:r>
        <w:rPr>
          <w:lang w:val="en-ZA"/>
        </w:rPr>
        <w:t>).</w:t>
      </w:r>
      <w:r w:rsidR="00453033">
        <w:rPr>
          <w:lang w:val="en-ZA"/>
        </w:rPr>
        <w:t xml:space="preserve"> However, these do suggest high reproductive success – typically one female chick and hence two chicks overall each year.</w:t>
      </w:r>
    </w:p>
    <w:p w:rsidR="00460BD4" w:rsidRDefault="00460BD4" w:rsidP="00460BD4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A lower adult survival rate given that prior, plus maximum (penalized) likelihood estimates generally no lon</w:t>
      </w:r>
      <w:r w:rsidR="008A58BF">
        <w:rPr>
          <w:lang w:val="en-ZA"/>
        </w:rPr>
        <w:t>ger on the constraint boundary.</w:t>
      </w:r>
    </w:p>
    <w:p w:rsidR="008A58BF" w:rsidRDefault="008A58BF" w:rsidP="00460BD4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Less precise estimates for that survival rate (and also population estimates) over the 2001–2006 period for the multinomial likelihood than the Poisson. (The latter is an approximation; the former is more reliable.)</w:t>
      </w:r>
    </w:p>
    <w:p w:rsidR="008A58BF" w:rsidRDefault="008A58BF" w:rsidP="00460BD4">
      <w:pPr>
        <w:pStyle w:val="ListParagraph"/>
        <w:numPr>
          <w:ilvl w:val="0"/>
          <w:numId w:val="2"/>
        </w:numPr>
        <w:rPr>
          <w:lang w:val="en-ZA"/>
        </w:rPr>
      </w:pPr>
      <w:r>
        <w:rPr>
          <w:lang w:val="en-ZA"/>
        </w:rPr>
        <w:t>Little difference amongst Bayesian posterior median estimates for reproductive success, adult survival and the female population except the case without allowance for lesser detectability of juveniles in the moult count.</w:t>
      </w:r>
    </w:p>
    <w:p w:rsidR="003A6562" w:rsidRPr="00DF4C91" w:rsidRDefault="003A6562" w:rsidP="00DF4C91">
      <w:pPr>
        <w:pStyle w:val="Heading1"/>
      </w:pPr>
      <w:r w:rsidRPr="00DF4C91">
        <w:t>References</w:t>
      </w:r>
    </w:p>
    <w:p w:rsidR="00F833CA" w:rsidRPr="00F833CA" w:rsidRDefault="00F833CA" w:rsidP="00F833CA">
      <w:pPr>
        <w:rPr>
          <w:lang w:val="en-ZA"/>
        </w:rPr>
      </w:pPr>
      <w:r>
        <w:rPr>
          <w:lang w:val="en-ZA"/>
        </w:rPr>
        <w:t xml:space="preserve">Butterworth DS, Robinson W. 2010a. </w:t>
      </w:r>
      <w:r w:rsidRPr="00F833CA">
        <w:rPr>
          <w:lang w:val="en-ZA"/>
        </w:rPr>
        <w:t>Response to Comments on : Robben Island penguin survival rates from Bayesian analysis by William Robinson and Doug Butterworth (Altwegg: MCM/2010/SWG-PEL/08)</w:t>
      </w:r>
      <w:r>
        <w:rPr>
          <w:lang w:val="en-ZA"/>
        </w:rPr>
        <w:t xml:space="preserve">. </w:t>
      </w:r>
      <w:r>
        <w:t>Document MCM/2010/SQG-PEL/09.</w:t>
      </w:r>
    </w:p>
    <w:p w:rsidR="009C67C1" w:rsidRDefault="009C67C1" w:rsidP="003A6562">
      <w:pPr>
        <w:rPr>
          <w:lang w:val="en-ZA"/>
        </w:rPr>
      </w:pPr>
      <w:r>
        <w:rPr>
          <w:lang w:val="en-ZA"/>
        </w:rPr>
        <w:t>Butterworth DS, Robinson W. 2010</w:t>
      </w:r>
      <w:r w:rsidR="00F833CA">
        <w:rPr>
          <w:lang w:val="en-ZA"/>
        </w:rPr>
        <w:t>b</w:t>
      </w:r>
      <w:r>
        <w:rPr>
          <w:lang w:val="en-ZA"/>
        </w:rPr>
        <w:t xml:space="preserve">. </w:t>
      </w:r>
      <w:r>
        <w:t>Further responses to comments in Altwegg MCM/2010/SWG-PEL/23 regarding penguin analyses. Document MCM/2010/SQG-PEL/27.</w:t>
      </w:r>
    </w:p>
    <w:p w:rsidR="00DF4C91" w:rsidRDefault="00DF4C91" w:rsidP="003A6562">
      <w:pPr>
        <w:rPr>
          <w:lang w:val="en-ZA"/>
        </w:rPr>
      </w:pPr>
      <w:r>
        <w:rPr>
          <w:lang w:val="en-ZA"/>
        </w:rPr>
        <w:lastRenderedPageBreak/>
        <w:t>Lebreton J, Burnham KP, Clobert J, Anderson D. 1992. Modeling survival and testing biological hypotheses using marked animals: a unified approach with case studies. Ecological Monographs 62,  67-118.</w:t>
      </w:r>
    </w:p>
    <w:p w:rsidR="00BF0CD6" w:rsidRDefault="003A6562" w:rsidP="003A6562">
      <w:pPr>
        <w:rPr>
          <w:lang w:val="en-ZA"/>
        </w:rPr>
      </w:pPr>
      <w:r w:rsidRPr="00DF4C91">
        <w:rPr>
          <w:lang w:val="en-ZA"/>
        </w:rPr>
        <w:t>Robinson W, Butterworth DS. 2009. Fitting both moult counts and tagging data to a population model for Robben Island penguins. Document MCM/2009/SWG-PEL/33.</w:t>
      </w:r>
    </w:p>
    <w:p w:rsidR="00BF0CD6" w:rsidRDefault="00F833CA" w:rsidP="00080AEB">
      <w:pPr>
        <w:rPr>
          <w:lang w:val="en-ZA"/>
        </w:rPr>
      </w:pPr>
      <w:r>
        <w:rPr>
          <w:lang w:val="en-ZA"/>
        </w:rPr>
        <w:t xml:space="preserve">Robinson W, Butterworth DS. 2010. </w:t>
      </w:r>
      <w:r w:rsidRPr="00F833CA">
        <w:rPr>
          <w:lang w:val="en-ZA"/>
        </w:rPr>
        <w:t>Robben Island penguin survival rates from Bayesian analysis</w:t>
      </w:r>
      <w:r>
        <w:rPr>
          <w:lang w:val="en-ZA"/>
        </w:rPr>
        <w:t xml:space="preserve">. </w:t>
      </w:r>
      <w:r>
        <w:t>Document MCM/2010/SQG-PEL/07.</w:t>
      </w:r>
    </w:p>
    <w:p w:rsidR="003A6562" w:rsidRDefault="00BF0CD6" w:rsidP="00BF0CD6">
      <w:pPr>
        <w:pStyle w:val="Heading1"/>
      </w:pPr>
      <w:r>
        <w:t>Tables</w:t>
      </w:r>
      <w:r w:rsidR="00080AEB">
        <w:t xml:space="preserve"> and figures</w:t>
      </w:r>
    </w:p>
    <w:p w:rsidR="00080AEB" w:rsidRDefault="00080AEB" w:rsidP="00F42D2F">
      <w:pPr>
        <w:pStyle w:val="Caption"/>
      </w:pPr>
      <w:bookmarkStart w:id="0" w:name="_Ref274320254"/>
    </w:p>
    <w:p w:rsidR="00BF0CD6" w:rsidRPr="00BF0CD6" w:rsidRDefault="00F42D2F" w:rsidP="00F42D2F">
      <w:pPr>
        <w:pStyle w:val="Caption"/>
        <w:rPr>
          <w:lang w:val="en-ZA"/>
        </w:rPr>
      </w:pPr>
      <w:r>
        <w:t xml:space="preserve">Table </w:t>
      </w:r>
      <w:fldSimple w:instr=" SEQ Table \* ARABIC ">
        <w:r w:rsidR="007A66A7">
          <w:rPr>
            <w:noProof/>
          </w:rPr>
          <w:t>1</w:t>
        </w:r>
      </w:fldSimple>
      <w:bookmarkEnd w:id="0"/>
      <w:r>
        <w:t>: Penguin population model constants and values</w:t>
      </w:r>
    </w:p>
    <w:tbl>
      <w:tblPr>
        <w:tblStyle w:val="TableGrid"/>
        <w:tblW w:w="0" w:type="auto"/>
        <w:tblLook w:val="04A0"/>
      </w:tblPr>
      <w:tblGrid>
        <w:gridCol w:w="5211"/>
        <w:gridCol w:w="2015"/>
        <w:gridCol w:w="2016"/>
      </w:tblGrid>
      <w:tr w:rsidR="00BF0CD6" w:rsidTr="00F42D2F">
        <w:tc>
          <w:tcPr>
            <w:tcW w:w="521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F0CD6" w:rsidRDefault="00BF0CD6" w:rsidP="00BF0CD6">
            <w:pPr>
              <w:rPr>
                <w:lang w:val="en-ZA"/>
              </w:rPr>
            </w:pPr>
            <w:r>
              <w:rPr>
                <w:lang w:val="en-ZA"/>
              </w:rPr>
              <w:t>Constant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F0CD6" w:rsidRDefault="00BF0CD6" w:rsidP="00F42D2F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Symbol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F0CD6" w:rsidRDefault="00BF0CD6" w:rsidP="00F42D2F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Value</w:t>
            </w:r>
          </w:p>
        </w:tc>
      </w:tr>
      <w:tr w:rsidR="00BF0CD6" w:rsidTr="00F42D2F">
        <w:tc>
          <w:tcPr>
            <w:tcW w:w="5211" w:type="dxa"/>
            <w:tcBorders>
              <w:bottom w:val="nil"/>
              <w:right w:val="single" w:sz="4" w:space="0" w:color="auto"/>
            </w:tcBorders>
          </w:tcPr>
          <w:p w:rsidR="00BF0CD6" w:rsidRDefault="00BF0CD6" w:rsidP="00BF0CD6">
            <w:pPr>
              <w:rPr>
                <w:lang w:val="en-ZA"/>
              </w:rPr>
            </w:pPr>
            <w:r>
              <w:rPr>
                <w:lang w:val="en-ZA"/>
              </w:rPr>
              <w:t>Plus-group age</w:t>
            </w:r>
          </w:p>
        </w:tc>
        <w:tc>
          <w:tcPr>
            <w:tcW w:w="20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0CD6" w:rsidRDefault="00BF0CD6" w:rsidP="00F42D2F">
            <w:pPr>
              <w:jc w:val="center"/>
              <w:rPr>
                <w:lang w:val="en-ZA"/>
              </w:rPr>
            </w:pPr>
            <w:r w:rsidRPr="00BF0CD6">
              <w:rPr>
                <w:position w:val="-4"/>
                <w:lang w:val="en-ZA"/>
              </w:rPr>
              <w:object w:dxaOrig="240" w:dyaOrig="260">
                <v:shape id="_x0000_i1074" type="#_x0000_t75" style="width:12.25pt;height:12.9pt" o:ole="">
                  <v:imagedata r:id="rId105" o:title=""/>
                </v:shape>
                <o:OLEObject Type="Embed" ProgID="Equation.DSMT4" ShapeID="_x0000_i1074" DrawAspect="Content" ObjectID="_1351415312" r:id="rId106"/>
              </w:object>
            </w:r>
          </w:p>
        </w:tc>
        <w:tc>
          <w:tcPr>
            <w:tcW w:w="2016" w:type="dxa"/>
            <w:tcBorders>
              <w:left w:val="single" w:sz="4" w:space="0" w:color="auto"/>
              <w:bottom w:val="nil"/>
            </w:tcBorders>
          </w:tcPr>
          <w:p w:rsidR="00BF0CD6" w:rsidRDefault="00BF0CD6" w:rsidP="00F42D2F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10</w:t>
            </w:r>
          </w:p>
        </w:tc>
      </w:tr>
      <w:tr w:rsidR="00BF0CD6" w:rsidTr="00F42D2F">
        <w:tc>
          <w:tcPr>
            <w:tcW w:w="5211" w:type="dxa"/>
            <w:tcBorders>
              <w:top w:val="nil"/>
              <w:bottom w:val="nil"/>
              <w:right w:val="single" w:sz="4" w:space="0" w:color="auto"/>
            </w:tcBorders>
          </w:tcPr>
          <w:p w:rsidR="00BF0CD6" w:rsidRDefault="00F42D2F" w:rsidP="00BF0CD6">
            <w:pPr>
              <w:rPr>
                <w:lang w:val="en-ZA"/>
              </w:rPr>
            </w:pPr>
            <w:r>
              <w:rPr>
                <w:lang w:val="en-ZA"/>
              </w:rPr>
              <w:t>Age of first breeding attempt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CD6" w:rsidRDefault="00F42D2F" w:rsidP="00F42D2F">
            <w:pPr>
              <w:jc w:val="center"/>
              <w:rPr>
                <w:lang w:val="en-ZA"/>
              </w:rPr>
            </w:pPr>
            <w:r w:rsidRPr="00F42D2F">
              <w:rPr>
                <w:position w:val="-6"/>
                <w:lang w:val="en-ZA"/>
              </w:rPr>
              <w:object w:dxaOrig="260" w:dyaOrig="320">
                <v:shape id="_x0000_i1075" type="#_x0000_t75" style="width:12.9pt;height:16.3pt" o:ole="">
                  <v:imagedata r:id="rId107" o:title=""/>
                </v:shape>
                <o:OLEObject Type="Embed" ProgID="Equation.DSMT4" ShapeID="_x0000_i1075" DrawAspect="Content" ObjectID="_1351415313" r:id="rId108"/>
              </w:objec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</w:tcBorders>
          </w:tcPr>
          <w:p w:rsidR="00BF0CD6" w:rsidRDefault="00F42D2F" w:rsidP="00F42D2F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4</w:t>
            </w:r>
          </w:p>
        </w:tc>
      </w:tr>
      <w:tr w:rsidR="00F42D2F" w:rsidTr="00F42D2F">
        <w:tc>
          <w:tcPr>
            <w:tcW w:w="5211" w:type="dxa"/>
            <w:tcBorders>
              <w:top w:val="nil"/>
              <w:bottom w:val="nil"/>
              <w:right w:val="single" w:sz="4" w:space="0" w:color="auto"/>
            </w:tcBorders>
          </w:tcPr>
          <w:p w:rsidR="00F42D2F" w:rsidRDefault="00F42D2F" w:rsidP="006E3AB6">
            <w:pPr>
              <w:rPr>
                <w:lang w:val="en-ZA"/>
              </w:rPr>
            </w:pPr>
            <w:r>
              <w:rPr>
                <w:lang w:val="en-ZA"/>
              </w:rPr>
              <w:t>Standard deviation of logged adult moult counts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D2F" w:rsidRDefault="00F42D2F" w:rsidP="00F42D2F">
            <w:pPr>
              <w:jc w:val="center"/>
              <w:rPr>
                <w:lang w:val="en-ZA"/>
              </w:rPr>
            </w:pPr>
            <w:r w:rsidRPr="00BF0CD6">
              <w:rPr>
                <w:position w:val="-12"/>
                <w:lang w:val="en-ZA"/>
              </w:rPr>
              <w:object w:dxaOrig="360" w:dyaOrig="360">
                <v:shape id="_x0000_i1076" type="#_x0000_t75" style="width:18.35pt;height:18.35pt" o:ole="">
                  <v:imagedata r:id="rId109" o:title=""/>
                </v:shape>
                <o:OLEObject Type="Embed" ProgID="Equation.DSMT4" ShapeID="_x0000_i1076" DrawAspect="Content" ObjectID="_1351415314" r:id="rId110"/>
              </w:objec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</w:tcBorders>
          </w:tcPr>
          <w:p w:rsidR="00F42D2F" w:rsidRDefault="00F42D2F" w:rsidP="00F42D2F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0.2</w:t>
            </w:r>
          </w:p>
        </w:tc>
      </w:tr>
      <w:tr w:rsidR="00F42D2F" w:rsidTr="00F42D2F">
        <w:tc>
          <w:tcPr>
            <w:tcW w:w="5211" w:type="dxa"/>
            <w:tcBorders>
              <w:top w:val="nil"/>
              <w:bottom w:val="nil"/>
              <w:right w:val="single" w:sz="4" w:space="0" w:color="auto"/>
            </w:tcBorders>
          </w:tcPr>
          <w:p w:rsidR="00F42D2F" w:rsidRDefault="00F42D2F" w:rsidP="006E3AB6">
            <w:pPr>
              <w:rPr>
                <w:lang w:val="en-ZA"/>
              </w:rPr>
            </w:pPr>
            <w:r>
              <w:rPr>
                <w:lang w:val="en-ZA"/>
              </w:rPr>
              <w:t>Standard deviation of logged juvenile proportions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2D2F" w:rsidRDefault="00F42D2F" w:rsidP="00F42D2F">
            <w:pPr>
              <w:jc w:val="center"/>
              <w:rPr>
                <w:lang w:val="en-ZA"/>
              </w:rPr>
            </w:pPr>
            <w:r w:rsidRPr="00BF0CD6">
              <w:rPr>
                <w:position w:val="-12"/>
                <w:lang w:val="en-ZA"/>
              </w:rPr>
              <w:object w:dxaOrig="300" w:dyaOrig="360">
                <v:shape id="_x0000_i1077" type="#_x0000_t75" style="width:14.95pt;height:18.35pt" o:ole="">
                  <v:imagedata r:id="rId111" o:title=""/>
                </v:shape>
                <o:OLEObject Type="Embed" ProgID="Equation.DSMT4" ShapeID="_x0000_i1077" DrawAspect="Content" ObjectID="_1351415315" r:id="rId112"/>
              </w:objec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</w:tcBorders>
          </w:tcPr>
          <w:p w:rsidR="00F42D2F" w:rsidRDefault="00F42D2F" w:rsidP="00F42D2F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0.2</w:t>
            </w:r>
          </w:p>
        </w:tc>
      </w:tr>
      <w:tr w:rsidR="00F42D2F" w:rsidTr="00F42D2F">
        <w:tc>
          <w:tcPr>
            <w:tcW w:w="5211" w:type="dxa"/>
            <w:tcBorders>
              <w:top w:val="nil"/>
              <w:right w:val="single" w:sz="4" w:space="0" w:color="auto"/>
            </w:tcBorders>
          </w:tcPr>
          <w:p w:rsidR="00F42D2F" w:rsidRDefault="00F42D2F" w:rsidP="006E3AB6">
            <w:pPr>
              <w:rPr>
                <w:lang w:val="en-ZA"/>
              </w:rPr>
            </w:pPr>
            <w:r>
              <w:rPr>
                <w:lang w:val="en-ZA"/>
              </w:rPr>
              <w:t>Standard deviation of breeding success residuals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2F" w:rsidRDefault="00F42D2F" w:rsidP="00F42D2F">
            <w:pPr>
              <w:jc w:val="center"/>
              <w:rPr>
                <w:lang w:val="en-ZA"/>
              </w:rPr>
            </w:pPr>
            <w:r w:rsidRPr="00BF0CD6">
              <w:rPr>
                <w:position w:val="-14"/>
                <w:lang w:val="en-ZA"/>
              </w:rPr>
              <w:object w:dxaOrig="320" w:dyaOrig="380">
                <v:shape id="_x0000_i1078" type="#_x0000_t75" style="width:16.3pt;height:19pt" o:ole="">
                  <v:imagedata r:id="rId113" o:title=""/>
                </v:shape>
                <o:OLEObject Type="Embed" ProgID="Equation.DSMT4" ShapeID="_x0000_i1078" DrawAspect="Content" ObjectID="_1351415316" r:id="rId114"/>
              </w:objec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</w:tcBorders>
          </w:tcPr>
          <w:p w:rsidR="00F42D2F" w:rsidRDefault="00F42D2F" w:rsidP="00F42D2F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0.5</w:t>
            </w:r>
          </w:p>
        </w:tc>
      </w:tr>
    </w:tbl>
    <w:p w:rsidR="00653E01" w:rsidRDefault="00653E01" w:rsidP="00BF0CD6">
      <w:pPr>
        <w:rPr>
          <w:lang w:val="en-ZA"/>
        </w:rPr>
      </w:pPr>
    </w:p>
    <w:p w:rsidR="00231148" w:rsidRDefault="00231148" w:rsidP="00231148">
      <w:pPr>
        <w:pStyle w:val="Caption"/>
      </w:pPr>
      <w:bookmarkStart w:id="1" w:name="_Ref274920280"/>
      <w:r>
        <w:t xml:space="preserve">Table </w:t>
      </w:r>
      <w:fldSimple w:instr=" SEQ Table \* ARABIC ">
        <w:r w:rsidR="007A66A7">
          <w:rPr>
            <w:noProof/>
          </w:rPr>
          <w:t>2</w:t>
        </w:r>
      </w:fldSimple>
      <w:bookmarkEnd w:id="1"/>
      <w:r>
        <w:t>: Parameters which are estimated</w:t>
      </w:r>
      <w:r w:rsidR="00813ACA">
        <w:t xml:space="preserve">. Note that </w:t>
      </w:r>
      <w:r w:rsidR="00813ACA" w:rsidRPr="00813ACA">
        <w:rPr>
          <w:position w:val="-14"/>
        </w:rPr>
        <w:object w:dxaOrig="300" w:dyaOrig="420">
          <v:shape id="_x0000_i1079" type="#_x0000_t75" style="width:14.95pt;height:21.05pt" o:ole="">
            <v:imagedata r:id="rId115" o:title=""/>
          </v:shape>
          <o:OLEObject Type="Embed" ProgID="Equation.DSMT4" ShapeID="_x0000_i1079" DrawAspect="Content" ObjectID="_1351415317" r:id="rId116"/>
        </w:object>
      </w:r>
      <w:r w:rsidR="00813ACA">
        <w:t xml:space="preserve"> is not est</w:t>
      </w:r>
      <w:r w:rsidR="001946E4">
        <w:t xml:space="preserve">imated for years with tag data, </w:t>
      </w:r>
      <w:r w:rsidR="00813ACA">
        <w:t xml:space="preserve">except for the final </w:t>
      </w:r>
      <w:r w:rsidR="001946E4">
        <w:t>two years,</w:t>
      </w:r>
      <w:r w:rsidR="00813ACA">
        <w:t xml:space="preserve"> since the survival estimates for these years come from the </w:t>
      </w:r>
      <w:r w:rsidR="00813ACA" w:rsidRPr="00813ACA">
        <w:rPr>
          <w:position w:val="-10"/>
        </w:rPr>
        <w:object w:dxaOrig="240" w:dyaOrig="320">
          <v:shape id="_x0000_i1080" type="#_x0000_t75" style="width:12.25pt;height:16.3pt" o:ole="">
            <v:imagedata r:id="rId117" o:title=""/>
          </v:shape>
          <o:OLEObject Type="Embed" ProgID="Equation.DSMT4" ShapeID="_x0000_i1080" DrawAspect="Content" ObjectID="_1351415318" r:id="rId118"/>
        </w:object>
      </w:r>
      <w:r w:rsidR="00813ACA">
        <w:t xml:space="preserve"> parameters.</w:t>
      </w:r>
    </w:p>
    <w:tbl>
      <w:tblPr>
        <w:tblStyle w:val="TableGrid"/>
        <w:tblW w:w="0" w:type="auto"/>
        <w:tblLook w:val="04A0"/>
      </w:tblPr>
      <w:tblGrid>
        <w:gridCol w:w="5208"/>
        <w:gridCol w:w="1535"/>
        <w:gridCol w:w="2499"/>
      </w:tblGrid>
      <w:tr w:rsidR="00231148" w:rsidTr="00F5559E">
        <w:tc>
          <w:tcPr>
            <w:tcW w:w="5211" w:type="dxa"/>
            <w:tcBorders>
              <w:bottom w:val="single" w:sz="4" w:space="0" w:color="000000" w:themeColor="text1"/>
            </w:tcBorders>
          </w:tcPr>
          <w:p w:rsidR="00231148" w:rsidRDefault="00231148" w:rsidP="00231148">
            <w:r>
              <w:t>Parameter</w:t>
            </w:r>
          </w:p>
        </w:tc>
        <w:tc>
          <w:tcPr>
            <w:tcW w:w="1535" w:type="dxa"/>
            <w:tcBorders>
              <w:bottom w:val="single" w:sz="4" w:space="0" w:color="000000" w:themeColor="text1"/>
            </w:tcBorders>
          </w:tcPr>
          <w:p w:rsidR="00231148" w:rsidRDefault="00231148" w:rsidP="00F5559E">
            <w:pPr>
              <w:jc w:val="center"/>
            </w:pPr>
            <w:r>
              <w:t>Symbol</w:t>
            </w:r>
          </w:p>
        </w:tc>
        <w:tc>
          <w:tcPr>
            <w:tcW w:w="2496" w:type="dxa"/>
            <w:tcBorders>
              <w:bottom w:val="single" w:sz="4" w:space="0" w:color="000000" w:themeColor="text1"/>
            </w:tcBorders>
          </w:tcPr>
          <w:p w:rsidR="00231148" w:rsidRDefault="00231148" w:rsidP="00F5559E">
            <w:pPr>
              <w:jc w:val="center"/>
            </w:pPr>
            <w:r>
              <w:t>Prior</w:t>
            </w:r>
          </w:p>
        </w:tc>
      </w:tr>
      <w:tr w:rsidR="00231148" w:rsidTr="00F5559E">
        <w:tc>
          <w:tcPr>
            <w:tcW w:w="5211" w:type="dxa"/>
            <w:tcBorders>
              <w:bottom w:val="nil"/>
            </w:tcBorders>
          </w:tcPr>
          <w:p w:rsidR="00231148" w:rsidRDefault="00231148" w:rsidP="00231148">
            <w:r>
              <w:t>Initial population</w:t>
            </w:r>
          </w:p>
        </w:tc>
        <w:tc>
          <w:tcPr>
            <w:tcW w:w="1535" w:type="dxa"/>
            <w:tcBorders>
              <w:bottom w:val="nil"/>
            </w:tcBorders>
          </w:tcPr>
          <w:p w:rsidR="00231148" w:rsidRDefault="00231148" w:rsidP="00F5559E">
            <w:pPr>
              <w:jc w:val="center"/>
            </w:pPr>
            <w:r w:rsidRPr="00231148">
              <w:rPr>
                <w:position w:val="-12"/>
              </w:rPr>
              <w:object w:dxaOrig="560" w:dyaOrig="360">
                <v:shape id="_x0000_i1081" type="#_x0000_t75" style="width:27.85pt;height:18.35pt" o:ole="">
                  <v:imagedata r:id="rId119" o:title=""/>
                </v:shape>
                <o:OLEObject Type="Embed" ProgID="Equation.DSMT4" ShapeID="_x0000_i1081" DrawAspect="Content" ObjectID="_1351415319" r:id="rId120"/>
              </w:object>
            </w:r>
          </w:p>
        </w:tc>
        <w:tc>
          <w:tcPr>
            <w:tcW w:w="2496" w:type="dxa"/>
            <w:tcBorders>
              <w:bottom w:val="nil"/>
            </w:tcBorders>
          </w:tcPr>
          <w:p w:rsidR="00231148" w:rsidRDefault="00231148" w:rsidP="00F5559E">
            <w:pPr>
              <w:jc w:val="center"/>
            </w:pPr>
            <w:r>
              <w:t>U[1, 10]</w:t>
            </w:r>
          </w:p>
        </w:tc>
      </w:tr>
      <w:tr w:rsidR="00231148" w:rsidTr="00F5559E">
        <w:tc>
          <w:tcPr>
            <w:tcW w:w="5211" w:type="dxa"/>
            <w:tcBorders>
              <w:top w:val="nil"/>
              <w:bottom w:val="nil"/>
            </w:tcBorders>
          </w:tcPr>
          <w:p w:rsidR="00231148" w:rsidRDefault="00231148" w:rsidP="00231148"/>
        </w:tc>
        <w:tc>
          <w:tcPr>
            <w:tcW w:w="1535" w:type="dxa"/>
            <w:tcBorders>
              <w:top w:val="nil"/>
              <w:bottom w:val="nil"/>
            </w:tcBorders>
          </w:tcPr>
          <w:p w:rsidR="00231148" w:rsidRDefault="00231148" w:rsidP="00F5559E">
            <w:pPr>
              <w:jc w:val="center"/>
            </w:pPr>
            <w:r w:rsidRPr="00231148">
              <w:rPr>
                <w:position w:val="-6"/>
              </w:rPr>
              <w:object w:dxaOrig="220" w:dyaOrig="279">
                <v:shape id="_x0000_i1082" type="#_x0000_t75" style="width:10.85pt;height:14.25pt" o:ole="">
                  <v:imagedata r:id="rId121" o:title=""/>
                </v:shape>
                <o:OLEObject Type="Embed" ProgID="Equation.DSMT4" ShapeID="_x0000_i1082" DrawAspect="Content" ObjectID="_1351415320" r:id="rId122"/>
              </w:objec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231148" w:rsidRDefault="00231148" w:rsidP="00F5559E">
            <w:pPr>
              <w:jc w:val="center"/>
            </w:pPr>
            <w:r>
              <w:t>U[0, 3]</w:t>
            </w:r>
          </w:p>
        </w:tc>
      </w:tr>
      <w:tr w:rsidR="00231148" w:rsidTr="00F5559E">
        <w:tc>
          <w:tcPr>
            <w:tcW w:w="5211" w:type="dxa"/>
            <w:tcBorders>
              <w:top w:val="nil"/>
              <w:bottom w:val="nil"/>
            </w:tcBorders>
          </w:tcPr>
          <w:p w:rsidR="00231148" w:rsidRDefault="00231148" w:rsidP="00231148">
            <w:r>
              <w:t>Average reproductive success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231148" w:rsidRDefault="00231148" w:rsidP="00F5559E">
            <w:pPr>
              <w:jc w:val="center"/>
            </w:pPr>
            <w:r w:rsidRPr="00231148">
              <w:rPr>
                <w:position w:val="-12"/>
              </w:rPr>
              <w:object w:dxaOrig="340" w:dyaOrig="360">
                <v:shape id="_x0000_i1083" type="#_x0000_t75" style="width:17pt;height:18.35pt" o:ole="">
                  <v:imagedata r:id="rId123" o:title=""/>
                </v:shape>
                <o:OLEObject Type="Embed" ProgID="Equation.DSMT4" ShapeID="_x0000_i1083" DrawAspect="Content" ObjectID="_1351415321" r:id="rId124"/>
              </w:objec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231148" w:rsidRDefault="00231148" w:rsidP="00F5559E">
            <w:pPr>
              <w:jc w:val="center"/>
            </w:pPr>
            <w:r>
              <w:t>U[0, 2]</w:t>
            </w:r>
          </w:p>
        </w:tc>
      </w:tr>
      <w:tr w:rsidR="00231148" w:rsidTr="00F5559E">
        <w:tc>
          <w:tcPr>
            <w:tcW w:w="5211" w:type="dxa"/>
            <w:tcBorders>
              <w:top w:val="nil"/>
              <w:bottom w:val="nil"/>
            </w:tcBorders>
          </w:tcPr>
          <w:p w:rsidR="00231148" w:rsidRDefault="00231148" w:rsidP="00231148">
            <w:r>
              <w:t>Relative juvenile detectability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231148" w:rsidRDefault="00EF1BFD" w:rsidP="00F5559E">
            <w:pPr>
              <w:jc w:val="center"/>
            </w:pPr>
            <w:r w:rsidRPr="00231148">
              <w:rPr>
                <w:position w:val="-12"/>
              </w:rPr>
              <w:object w:dxaOrig="279" w:dyaOrig="360">
                <v:shape id="_x0000_i1084" type="#_x0000_t75" style="width:14.25pt;height:18.35pt" o:ole="">
                  <v:imagedata r:id="rId125" o:title=""/>
                </v:shape>
                <o:OLEObject Type="Embed" ProgID="Equation.DSMT4" ShapeID="_x0000_i1084" DrawAspect="Content" ObjectID="_1351415322" r:id="rId126"/>
              </w:objec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231148" w:rsidRDefault="00231148" w:rsidP="00F5559E">
            <w:pPr>
              <w:jc w:val="center"/>
            </w:pPr>
            <w:r>
              <w:t>U[0.5, 0.9]</w:t>
            </w:r>
          </w:p>
        </w:tc>
      </w:tr>
      <w:tr w:rsidR="00231148" w:rsidTr="00F5559E">
        <w:tc>
          <w:tcPr>
            <w:tcW w:w="5211" w:type="dxa"/>
            <w:tcBorders>
              <w:top w:val="nil"/>
              <w:bottom w:val="nil"/>
            </w:tcBorders>
          </w:tcPr>
          <w:p w:rsidR="00231148" w:rsidRDefault="00231148" w:rsidP="00231148">
            <w:r>
              <w:t>Annual random effects in reproductive success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231148" w:rsidRDefault="00231148" w:rsidP="00F5559E">
            <w:pPr>
              <w:jc w:val="center"/>
            </w:pPr>
            <w:r w:rsidRPr="00231148">
              <w:rPr>
                <w:position w:val="-14"/>
              </w:rPr>
              <w:object w:dxaOrig="279" w:dyaOrig="380">
                <v:shape id="_x0000_i1085" type="#_x0000_t75" style="width:14.25pt;height:19pt" o:ole="">
                  <v:imagedata r:id="rId127" o:title=""/>
                </v:shape>
                <o:OLEObject Type="Embed" ProgID="Equation.DSMT4" ShapeID="_x0000_i1085" DrawAspect="Content" ObjectID="_1351415323" r:id="rId128"/>
              </w:objec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231148" w:rsidRDefault="00231148" w:rsidP="00F5559E">
            <w:pPr>
              <w:jc w:val="center"/>
            </w:pPr>
            <w:r>
              <w:t>U[-4, 4]</w:t>
            </w:r>
          </w:p>
        </w:tc>
      </w:tr>
      <w:tr w:rsidR="00231148" w:rsidTr="00F5559E">
        <w:tc>
          <w:tcPr>
            <w:tcW w:w="5211" w:type="dxa"/>
            <w:tcBorders>
              <w:top w:val="nil"/>
              <w:bottom w:val="nil"/>
            </w:tcBorders>
          </w:tcPr>
          <w:p w:rsidR="00231148" w:rsidRDefault="00231148" w:rsidP="00231148">
            <w:r>
              <w:t>Annual adult survival</w:t>
            </w:r>
            <w:r w:rsidR="00F5559E">
              <w:t xml:space="preserve"> in logit space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:rsidR="00231148" w:rsidRDefault="00F5559E" w:rsidP="00F5559E">
            <w:pPr>
              <w:jc w:val="center"/>
            </w:pPr>
            <w:r w:rsidRPr="00231148">
              <w:rPr>
                <w:position w:val="-14"/>
              </w:rPr>
              <w:object w:dxaOrig="300" w:dyaOrig="420">
                <v:shape id="_x0000_i1086" type="#_x0000_t75" style="width:14.95pt;height:21.05pt" o:ole="">
                  <v:imagedata r:id="rId129" o:title=""/>
                </v:shape>
                <o:OLEObject Type="Embed" ProgID="Equation.DSMT4" ShapeID="_x0000_i1086" DrawAspect="Content" ObjectID="_1351415324" r:id="rId130"/>
              </w:object>
            </w:r>
          </w:p>
        </w:tc>
        <w:tc>
          <w:tcPr>
            <w:tcW w:w="2496" w:type="dxa"/>
            <w:tcBorders>
              <w:top w:val="nil"/>
              <w:bottom w:val="nil"/>
            </w:tcBorders>
          </w:tcPr>
          <w:p w:rsidR="00231148" w:rsidRDefault="00F5559E" w:rsidP="00F5559E">
            <w:pPr>
              <w:jc w:val="center"/>
            </w:pPr>
            <w:r w:rsidRPr="00F5559E">
              <w:rPr>
                <w:position w:val="-16"/>
              </w:rPr>
              <w:object w:dxaOrig="2280" w:dyaOrig="440">
                <v:shape id="_x0000_i1087" type="#_x0000_t75" style="width:114.1pt;height:21.75pt" o:ole="">
                  <v:imagedata r:id="rId131" o:title=""/>
                </v:shape>
                <o:OLEObject Type="Embed" ProgID="Equation.DSMT4" ShapeID="_x0000_i1087" DrawAspect="Content" ObjectID="_1351415325" r:id="rId132"/>
              </w:object>
            </w:r>
          </w:p>
        </w:tc>
      </w:tr>
      <w:tr w:rsidR="00231148" w:rsidTr="00F5559E">
        <w:tc>
          <w:tcPr>
            <w:tcW w:w="5211" w:type="dxa"/>
            <w:tcBorders>
              <w:top w:val="nil"/>
            </w:tcBorders>
          </w:tcPr>
          <w:p w:rsidR="00231148" w:rsidRDefault="00231148" w:rsidP="00231148">
            <w:r>
              <w:t>Capture histor</w:t>
            </w:r>
            <w:r w:rsidR="00F5559E">
              <w:t>y probability components in logit space</w:t>
            </w:r>
          </w:p>
        </w:tc>
        <w:tc>
          <w:tcPr>
            <w:tcW w:w="1535" w:type="dxa"/>
            <w:tcBorders>
              <w:top w:val="nil"/>
            </w:tcBorders>
          </w:tcPr>
          <w:p w:rsidR="00231148" w:rsidRDefault="00F5559E" w:rsidP="00F5559E">
            <w:pPr>
              <w:jc w:val="center"/>
            </w:pPr>
            <w:r w:rsidRPr="00F5559E">
              <w:rPr>
                <w:position w:val="-12"/>
              </w:rPr>
              <w:object w:dxaOrig="260" w:dyaOrig="360">
                <v:shape id="_x0000_i1088" type="#_x0000_t75" style="width:12.9pt;height:18.35pt" o:ole="">
                  <v:imagedata r:id="rId133" o:title=""/>
                </v:shape>
                <o:OLEObject Type="Embed" ProgID="Equation.DSMT4" ShapeID="_x0000_i1088" DrawAspect="Content" ObjectID="_1351415326" r:id="rId134"/>
              </w:object>
            </w:r>
          </w:p>
        </w:tc>
        <w:tc>
          <w:tcPr>
            <w:tcW w:w="2496" w:type="dxa"/>
            <w:tcBorders>
              <w:top w:val="nil"/>
            </w:tcBorders>
          </w:tcPr>
          <w:p w:rsidR="00231148" w:rsidRDefault="00F5559E" w:rsidP="00F5559E">
            <w:pPr>
              <w:jc w:val="center"/>
            </w:pPr>
            <w:r w:rsidRPr="00F5559E">
              <w:rPr>
                <w:position w:val="-16"/>
              </w:rPr>
              <w:object w:dxaOrig="2280" w:dyaOrig="440">
                <v:shape id="_x0000_i1089" type="#_x0000_t75" style="width:114.1pt;height:21.75pt" o:ole="">
                  <v:imagedata r:id="rId131" o:title=""/>
                </v:shape>
                <o:OLEObject Type="Embed" ProgID="Equation.DSMT4" ShapeID="_x0000_i1089" DrawAspect="Content" ObjectID="_1351415327" r:id="rId135"/>
              </w:object>
            </w:r>
          </w:p>
        </w:tc>
      </w:tr>
    </w:tbl>
    <w:p w:rsidR="00231148" w:rsidRPr="00231148" w:rsidRDefault="00231148" w:rsidP="00231148"/>
    <w:p w:rsidR="00653E01" w:rsidRDefault="00653E01">
      <w:pPr>
        <w:jc w:val="left"/>
        <w:rPr>
          <w:lang w:val="en-ZA"/>
        </w:rPr>
      </w:pPr>
      <w:r>
        <w:rPr>
          <w:lang w:val="en-ZA"/>
        </w:rPr>
        <w:br w:type="page"/>
      </w:r>
      <w:r w:rsidR="00534004" w:rsidRPr="00534004">
        <w:rPr>
          <w:noProof/>
          <w:lang w:val="en-ZA" w:eastAsia="en-ZA" w:bidi="ar-SA"/>
        </w:rPr>
        <w:lastRenderedPageBreak/>
        <w:drawing>
          <wp:inline distT="0" distB="0" distL="0" distR="0">
            <wp:extent cx="5731510" cy="2617171"/>
            <wp:effectExtent l="19050" t="0" r="21590" b="0"/>
            <wp:docPr id="10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6"/>
              </a:graphicData>
            </a:graphic>
          </wp:inline>
        </w:drawing>
      </w:r>
      <w:r w:rsidR="00534004" w:rsidRPr="00534004">
        <w:rPr>
          <w:noProof/>
          <w:lang w:val="en-ZA" w:eastAsia="en-ZA" w:bidi="ar-SA"/>
        </w:rPr>
        <w:drawing>
          <wp:inline distT="0" distB="0" distL="0" distR="0">
            <wp:extent cx="5730432" cy="2656936"/>
            <wp:effectExtent l="19050" t="0" r="22668" b="0"/>
            <wp:docPr id="23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7"/>
              </a:graphicData>
            </a:graphic>
          </wp:inline>
        </w:drawing>
      </w:r>
      <w:r w:rsidR="00534004" w:rsidRPr="00534004">
        <w:rPr>
          <w:noProof/>
          <w:lang w:val="en-ZA" w:eastAsia="en-ZA" w:bidi="ar-SA"/>
        </w:rPr>
        <w:drawing>
          <wp:inline distT="0" distB="0" distL="0" distR="0">
            <wp:extent cx="5731510" cy="2635177"/>
            <wp:effectExtent l="19050" t="0" r="21590" b="0"/>
            <wp:docPr id="24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8"/>
              </a:graphicData>
            </a:graphic>
          </wp:inline>
        </w:drawing>
      </w:r>
    </w:p>
    <w:p w:rsidR="00BE3BDE" w:rsidRDefault="00653E01" w:rsidP="00653E01">
      <w:pPr>
        <w:pStyle w:val="Caption"/>
      </w:pPr>
      <w:bookmarkStart w:id="2" w:name="_Ref274903490"/>
      <w:r>
        <w:t xml:space="preserve">Figure </w:t>
      </w:r>
      <w:fldSimple w:instr=" SEQ Figure \* ARABIC ">
        <w:r w:rsidR="007A66A7">
          <w:rPr>
            <w:noProof/>
          </w:rPr>
          <w:t>1</w:t>
        </w:r>
      </w:fldSimple>
      <w:bookmarkEnd w:id="2"/>
      <w:r>
        <w:t xml:space="preserve">: </w:t>
      </w:r>
      <w:r w:rsidR="00BE3BDE">
        <w:t>Reproductive success time series of maximum likelihood estimates and Bayesian</w:t>
      </w:r>
      <w:r w:rsidR="00453033">
        <w:t xml:space="preserve"> posterior medians and </w:t>
      </w:r>
      <w:r w:rsidR="00BE3BDE">
        <w:t xml:space="preserve"> 90% probability intervals.</w:t>
      </w:r>
    </w:p>
    <w:p w:rsidR="00BE3BDE" w:rsidRDefault="00BE3BDE" w:rsidP="00BE3BDE">
      <w:pPr>
        <w:rPr>
          <w:color w:val="000000" w:themeColor="text1"/>
          <w:szCs w:val="18"/>
        </w:rPr>
      </w:pPr>
      <w:r>
        <w:br w:type="page"/>
      </w:r>
    </w:p>
    <w:p w:rsidR="006E3AB6" w:rsidRDefault="00534004" w:rsidP="00653E01">
      <w:pPr>
        <w:pStyle w:val="Caption"/>
      </w:pPr>
      <w:r w:rsidRPr="00534004">
        <w:rPr>
          <w:noProof/>
          <w:lang w:val="en-ZA" w:eastAsia="en-ZA" w:bidi="ar-SA"/>
        </w:rPr>
        <w:lastRenderedPageBreak/>
        <w:drawing>
          <wp:inline distT="0" distB="0" distL="0" distR="0">
            <wp:extent cx="5731510" cy="3006694"/>
            <wp:effectExtent l="19050" t="0" r="21590" b="3206"/>
            <wp:docPr id="25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9"/>
              </a:graphicData>
            </a:graphic>
          </wp:inline>
        </w:drawing>
      </w:r>
    </w:p>
    <w:p w:rsidR="006E3AB6" w:rsidRDefault="00534004" w:rsidP="00653E01">
      <w:pPr>
        <w:pStyle w:val="Caption"/>
      </w:pPr>
      <w:r w:rsidRPr="00534004">
        <w:rPr>
          <w:noProof/>
          <w:lang w:val="en-ZA" w:eastAsia="en-ZA" w:bidi="ar-SA"/>
        </w:rPr>
        <w:drawing>
          <wp:inline distT="0" distB="0" distL="0" distR="0">
            <wp:extent cx="5731510" cy="2997298"/>
            <wp:effectExtent l="19050" t="0" r="21590" b="0"/>
            <wp:docPr id="26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0"/>
              </a:graphicData>
            </a:graphic>
          </wp:inline>
        </w:drawing>
      </w:r>
    </w:p>
    <w:p w:rsidR="006E3AB6" w:rsidRDefault="006E3AB6" w:rsidP="006E3AB6">
      <w:pPr>
        <w:pStyle w:val="Caption"/>
        <w:rPr>
          <w:bCs w:val="0"/>
        </w:rPr>
      </w:pPr>
      <w:bookmarkStart w:id="3" w:name="_Ref274903547"/>
      <w:r>
        <w:t xml:space="preserve">Figure </w:t>
      </w:r>
      <w:fldSimple w:instr=" SEQ Figure \* ARABIC ">
        <w:r w:rsidR="007A66A7">
          <w:rPr>
            <w:noProof/>
          </w:rPr>
          <w:t>2</w:t>
        </w:r>
      </w:fldSimple>
      <w:bookmarkEnd w:id="3"/>
      <w:r>
        <w:t xml:space="preserve">: Time series of </w:t>
      </w:r>
      <w:r w:rsidR="0011761F">
        <w:t xml:space="preserve">(penalized) </w:t>
      </w:r>
      <w:r>
        <w:t xml:space="preserve">maximum likelihood estimates and </w:t>
      </w:r>
      <w:r w:rsidR="00453033">
        <w:t xml:space="preserve">Bayesian posterior medians and </w:t>
      </w:r>
      <w:r>
        <w:t xml:space="preserve">90% probability intervals of annual adult survival rates calculated using a </w:t>
      </w:r>
      <w:r w:rsidR="0011761F">
        <w:t>P</w:t>
      </w:r>
      <w:r>
        <w:t>oisson likelihood formulation for the tag data. In the top plot, adult and juvenile moulters are assumed to be equally detectable, while below, the relative detectability is estimated.</w:t>
      </w:r>
      <w:r>
        <w:br w:type="page"/>
      </w:r>
    </w:p>
    <w:p w:rsidR="006E3AB6" w:rsidRDefault="00534004" w:rsidP="00653E01">
      <w:pPr>
        <w:pStyle w:val="Caption"/>
      </w:pPr>
      <w:r w:rsidRPr="00534004">
        <w:rPr>
          <w:noProof/>
          <w:lang w:val="en-ZA" w:eastAsia="en-ZA" w:bidi="ar-SA"/>
        </w:rPr>
        <w:lastRenderedPageBreak/>
        <w:drawing>
          <wp:inline distT="0" distB="0" distL="0" distR="0">
            <wp:extent cx="5730432" cy="2656936"/>
            <wp:effectExtent l="19050" t="0" r="22668" b="0"/>
            <wp:docPr id="27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1"/>
              </a:graphicData>
            </a:graphic>
          </wp:inline>
        </w:drawing>
      </w:r>
      <w:r w:rsidRPr="00534004">
        <w:rPr>
          <w:noProof/>
          <w:lang w:val="en-ZA" w:eastAsia="en-ZA" w:bidi="ar-SA"/>
        </w:rPr>
        <w:drawing>
          <wp:inline distT="0" distB="0" distL="0" distR="0">
            <wp:extent cx="5731510" cy="2630857"/>
            <wp:effectExtent l="19050" t="0" r="21590" b="0"/>
            <wp:docPr id="28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2"/>
              </a:graphicData>
            </a:graphic>
          </wp:inline>
        </w:drawing>
      </w:r>
      <w:r w:rsidRPr="00534004">
        <w:rPr>
          <w:noProof/>
          <w:lang w:val="en-ZA" w:eastAsia="en-ZA" w:bidi="ar-SA"/>
        </w:rPr>
        <w:drawing>
          <wp:inline distT="0" distB="0" distL="0" distR="0">
            <wp:extent cx="5731510" cy="2640253"/>
            <wp:effectExtent l="19050" t="0" r="21590" b="7697"/>
            <wp:docPr id="29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3"/>
              </a:graphicData>
            </a:graphic>
          </wp:inline>
        </w:drawing>
      </w:r>
    </w:p>
    <w:p w:rsidR="00653E01" w:rsidRDefault="006E3AB6" w:rsidP="006E3AB6">
      <w:pPr>
        <w:pStyle w:val="Caption"/>
      </w:pPr>
      <w:bookmarkStart w:id="4" w:name="_Ref274903608"/>
      <w:r>
        <w:t xml:space="preserve">Figure </w:t>
      </w:r>
      <w:fldSimple w:instr=" SEQ Figure \* ARABIC ">
        <w:r w:rsidR="007A66A7">
          <w:rPr>
            <w:noProof/>
          </w:rPr>
          <w:t>3</w:t>
        </w:r>
      </w:fldSimple>
      <w:bookmarkEnd w:id="4"/>
      <w:r>
        <w:t xml:space="preserve">: Time series of </w:t>
      </w:r>
      <w:r w:rsidR="001A15F6">
        <w:t xml:space="preserve">(penalized) </w:t>
      </w:r>
      <w:r>
        <w:t xml:space="preserve">maximum likelihood estimates and </w:t>
      </w:r>
      <w:r w:rsidR="00453033">
        <w:t xml:space="preserve">Bayesian posterior medians and </w:t>
      </w:r>
      <w:r>
        <w:t>90% probability intervals of annual adult survival rates</w:t>
      </w:r>
      <w:r w:rsidR="00FC74D2">
        <w:t>.</w:t>
      </w:r>
      <w:r>
        <w:t xml:space="preserve"> </w:t>
      </w:r>
      <w:r w:rsidR="00FC74D2">
        <w:t xml:space="preserve">For the top and middle plots, </w:t>
      </w:r>
      <w:r>
        <w:t xml:space="preserve">a multinomial likelihood formulation </w:t>
      </w:r>
      <w:r w:rsidR="001A15F6">
        <w:t>is u</w:t>
      </w:r>
      <w:r w:rsidR="00FC74D2">
        <w:t xml:space="preserve">sed </w:t>
      </w:r>
      <w:r>
        <w:t>for the tag data.</w:t>
      </w:r>
      <w:r w:rsidR="00FC74D2">
        <w:t xml:space="preserve"> The over-dispersion coefficient </w:t>
      </w:r>
      <w:r w:rsidR="00453033">
        <w:t xml:space="preserve">reduces </w:t>
      </w:r>
      <w:r w:rsidR="00FC74D2">
        <w:t xml:space="preserve">the </w:t>
      </w:r>
      <w:r w:rsidR="00453033">
        <w:t xml:space="preserve">information content </w:t>
      </w:r>
      <w:r w:rsidR="00FC74D2">
        <w:t>of the tag data in the middle plot.</w:t>
      </w:r>
    </w:p>
    <w:p w:rsidR="00FC74D2" w:rsidRDefault="00534004" w:rsidP="00FC74D2">
      <w:r w:rsidRPr="00534004">
        <w:rPr>
          <w:noProof/>
          <w:lang w:val="en-ZA" w:eastAsia="en-ZA" w:bidi="ar-SA"/>
        </w:rPr>
        <w:lastRenderedPageBreak/>
        <w:drawing>
          <wp:inline distT="0" distB="0" distL="0" distR="0">
            <wp:extent cx="5731510" cy="3742835"/>
            <wp:effectExtent l="19050" t="0" r="21590" b="0"/>
            <wp:docPr id="30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4"/>
              </a:graphicData>
            </a:graphic>
          </wp:inline>
        </w:drawing>
      </w:r>
    </w:p>
    <w:p w:rsidR="00FC74D2" w:rsidRDefault="00534004" w:rsidP="00FC74D2">
      <w:r w:rsidRPr="00534004">
        <w:rPr>
          <w:noProof/>
          <w:lang w:val="en-ZA" w:eastAsia="en-ZA" w:bidi="ar-SA"/>
        </w:rPr>
        <w:drawing>
          <wp:inline distT="0" distB="0" distL="0" distR="0">
            <wp:extent cx="5731510" cy="3742835"/>
            <wp:effectExtent l="19050" t="0" r="21590" b="0"/>
            <wp:docPr id="31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5"/>
              </a:graphicData>
            </a:graphic>
          </wp:inline>
        </w:drawing>
      </w:r>
    </w:p>
    <w:p w:rsidR="00854D49" w:rsidRDefault="00FC74D2" w:rsidP="00FC74D2">
      <w:pPr>
        <w:pStyle w:val="Caption"/>
      </w:pPr>
      <w:bookmarkStart w:id="5" w:name="_Ref274903630"/>
      <w:r>
        <w:t xml:space="preserve">Figure </w:t>
      </w:r>
      <w:fldSimple w:instr=" SEQ Figure \* ARABIC ">
        <w:r w:rsidR="007A66A7">
          <w:rPr>
            <w:noProof/>
          </w:rPr>
          <w:t>4</w:t>
        </w:r>
      </w:fldSimple>
      <w:bookmarkEnd w:id="5"/>
      <w:r>
        <w:t xml:space="preserve">: Time series of median population estimates and </w:t>
      </w:r>
      <w:r w:rsidR="00453033">
        <w:t xml:space="preserve">Bayesian posterior medians and </w:t>
      </w:r>
      <w:r>
        <w:t>90% probability intervals when including tag data wi</w:t>
      </w:r>
      <w:r w:rsidR="004A5CFD">
        <w:t>th a P</w:t>
      </w:r>
      <w:r>
        <w:t xml:space="preserve">oisson likelihood (top) and a multinomial likelihood (bottom). </w:t>
      </w:r>
      <w:r w:rsidR="00490273">
        <w:t>Relative juvenile detectability and over-dispersion are included.</w:t>
      </w:r>
    </w:p>
    <w:p w:rsidR="00854D49" w:rsidRDefault="00854D49" w:rsidP="00854D49">
      <w:pPr>
        <w:rPr>
          <w:color w:val="000000" w:themeColor="text1"/>
          <w:szCs w:val="18"/>
        </w:rPr>
      </w:pPr>
      <w:r>
        <w:br w:type="page"/>
      </w:r>
    </w:p>
    <w:p w:rsidR="008A40B6" w:rsidRDefault="00266FD6" w:rsidP="00854D49">
      <w:pPr>
        <w:pStyle w:val="Caption"/>
        <w:jc w:val="center"/>
      </w:pPr>
      <w:r w:rsidRPr="00266FD6">
        <w:rPr>
          <w:noProof/>
          <w:lang w:val="en-ZA" w:eastAsia="en-ZA" w:bidi="ar-SA"/>
        </w:rPr>
        <w:lastRenderedPageBreak/>
        <w:drawing>
          <wp:inline distT="0" distB="0" distL="0" distR="0">
            <wp:extent cx="4572000" cy="2743200"/>
            <wp:effectExtent l="19050" t="0" r="19050" b="0"/>
            <wp:docPr id="35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6"/>
              </a:graphicData>
            </a:graphic>
          </wp:inline>
        </w:drawing>
      </w:r>
      <w:r w:rsidR="008A40B6" w:rsidRPr="008A40B6">
        <w:t xml:space="preserve"> </w:t>
      </w:r>
    </w:p>
    <w:p w:rsidR="004A5CFD" w:rsidRPr="004A5CFD" w:rsidRDefault="004A5CFD" w:rsidP="004A5CFD"/>
    <w:p w:rsidR="00351620" w:rsidRDefault="00266FD6" w:rsidP="00854D49">
      <w:pPr>
        <w:pStyle w:val="Caption"/>
        <w:jc w:val="center"/>
      </w:pPr>
      <w:r w:rsidRPr="00266FD6">
        <w:rPr>
          <w:noProof/>
          <w:lang w:val="en-ZA" w:eastAsia="en-ZA" w:bidi="ar-SA"/>
        </w:rPr>
        <w:drawing>
          <wp:inline distT="0" distB="0" distL="0" distR="0">
            <wp:extent cx="4572000" cy="2743200"/>
            <wp:effectExtent l="19050" t="0" r="19050" b="0"/>
            <wp:docPr id="34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7"/>
              </a:graphicData>
            </a:graphic>
          </wp:inline>
        </w:drawing>
      </w:r>
    </w:p>
    <w:p w:rsidR="004A5CFD" w:rsidRPr="004A5CFD" w:rsidRDefault="004A5CFD" w:rsidP="004A5CFD"/>
    <w:p w:rsidR="00854D49" w:rsidRPr="00854D49" w:rsidRDefault="00854D49" w:rsidP="00854D49">
      <w:pPr>
        <w:pStyle w:val="Caption"/>
      </w:pPr>
      <w:bookmarkStart w:id="6" w:name="_Ref274904451"/>
      <w:r>
        <w:t xml:space="preserve">Figure </w:t>
      </w:r>
      <w:fldSimple w:instr=" SEQ Figure \* ARABIC ">
        <w:r w:rsidR="007A66A7">
          <w:rPr>
            <w:noProof/>
          </w:rPr>
          <w:t>5</w:t>
        </w:r>
      </w:fldSimple>
      <w:bookmarkEnd w:id="6"/>
      <w:r>
        <w:t xml:space="preserve">: The [0.5, 0.9] prior on the relative detectability of juveniles is updated by the data in </w:t>
      </w:r>
      <w:r w:rsidR="00266FD6">
        <w:t xml:space="preserve">both the Poisson likelihood model B (top) and </w:t>
      </w:r>
      <w:r>
        <w:t xml:space="preserve">the multinomial likelihood </w:t>
      </w:r>
      <w:r w:rsidR="00266FD6">
        <w:t>model D (bottom)</w:t>
      </w:r>
      <w:r>
        <w:t>.</w:t>
      </w:r>
    </w:p>
    <w:p w:rsidR="00351620" w:rsidRDefault="00351620" w:rsidP="00351620">
      <w:pPr>
        <w:rPr>
          <w:color w:val="000000" w:themeColor="text1"/>
          <w:szCs w:val="18"/>
        </w:rPr>
      </w:pPr>
      <w:r>
        <w:br w:type="page"/>
      </w:r>
    </w:p>
    <w:p w:rsidR="00650EEF" w:rsidRPr="00650EEF" w:rsidRDefault="00266FD6" w:rsidP="00650EEF">
      <w:pPr>
        <w:pStyle w:val="Caption"/>
      </w:pPr>
      <w:r w:rsidRPr="00266FD6">
        <w:rPr>
          <w:noProof/>
          <w:lang w:val="en-ZA" w:eastAsia="en-ZA" w:bidi="ar-SA"/>
        </w:rPr>
        <w:lastRenderedPageBreak/>
        <w:drawing>
          <wp:inline distT="0" distB="0" distL="0" distR="0">
            <wp:extent cx="5731510" cy="2706024"/>
            <wp:effectExtent l="19050" t="0" r="21590" b="0"/>
            <wp:docPr id="36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8"/>
              </a:graphicData>
            </a:graphic>
          </wp:inline>
        </w:drawing>
      </w:r>
      <w:r w:rsidRPr="00266FD6">
        <w:rPr>
          <w:noProof/>
          <w:lang w:val="en-ZA" w:eastAsia="en-ZA" w:bidi="ar-SA"/>
        </w:rPr>
        <w:drawing>
          <wp:inline distT="0" distB="0" distL="0" distR="0">
            <wp:extent cx="5731510" cy="2706024"/>
            <wp:effectExtent l="19050" t="0" r="21590" b="0"/>
            <wp:docPr id="37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9"/>
              </a:graphicData>
            </a:graphic>
          </wp:inline>
        </w:drawing>
      </w:r>
      <w:r w:rsidRPr="00266FD6">
        <w:rPr>
          <w:noProof/>
          <w:lang w:val="en-ZA" w:eastAsia="en-ZA" w:bidi="ar-SA"/>
        </w:rPr>
        <w:drawing>
          <wp:inline distT="0" distB="0" distL="0" distR="0">
            <wp:extent cx="5731510" cy="2706024"/>
            <wp:effectExtent l="19050" t="0" r="21590" b="0"/>
            <wp:docPr id="38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0"/>
              </a:graphicData>
            </a:graphic>
          </wp:inline>
        </w:drawing>
      </w:r>
      <w:bookmarkStart w:id="7" w:name="_Ref274904509"/>
      <w:r w:rsidR="00351620">
        <w:t xml:space="preserve">Figure </w:t>
      </w:r>
      <w:fldSimple w:instr=" SEQ Figure \* ARABIC ">
        <w:r w:rsidR="007A66A7">
          <w:rPr>
            <w:noProof/>
          </w:rPr>
          <w:t>6</w:t>
        </w:r>
      </w:fldSimple>
      <w:bookmarkEnd w:id="7"/>
      <w:r w:rsidR="00351620">
        <w:t xml:space="preserve">: Comparison of </w:t>
      </w:r>
      <w:r w:rsidR="001A15F6">
        <w:t xml:space="preserve">posterior </w:t>
      </w:r>
      <w:r w:rsidR="00650EEF">
        <w:t xml:space="preserve">median </w:t>
      </w:r>
      <w:r w:rsidR="004A5CFD">
        <w:t>reproductive</w:t>
      </w:r>
      <w:r w:rsidR="00650EEF">
        <w:t xml:space="preserve"> success, adult survival and female population size among the five model variants.</w:t>
      </w:r>
      <w:r w:rsidR="004A5CFD">
        <w:t xml:space="preserve"> The dashed lines indicate the trajectories of the model without the relative juvenile detectability factor.</w:t>
      </w:r>
      <w:r w:rsidR="00080AEB">
        <w:t xml:space="preserve"> The Model A trajectory is traced with a dashed line.</w:t>
      </w:r>
    </w:p>
    <w:sectPr w:rsidR="00650EEF" w:rsidRPr="00650EEF" w:rsidSect="00BC1F26">
      <w:headerReference w:type="default" r:id="rId151"/>
      <w:footerReference w:type="default" r:id="rId15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B79" w:rsidRDefault="00800B79" w:rsidP="00122FB0">
      <w:r>
        <w:separator/>
      </w:r>
    </w:p>
  </w:endnote>
  <w:endnote w:type="continuationSeparator" w:id="0">
    <w:p w:rsidR="00800B79" w:rsidRDefault="00800B79" w:rsidP="0012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7549"/>
      <w:docPartObj>
        <w:docPartGallery w:val="Page Numbers (Bottom of Page)"/>
        <w:docPartUnique/>
      </w:docPartObj>
    </w:sdtPr>
    <w:sdtContent>
      <w:p w:rsidR="00F1500A" w:rsidRDefault="00D345C3">
        <w:pPr>
          <w:pStyle w:val="Footer"/>
          <w:jc w:val="center"/>
        </w:pPr>
        <w:fldSimple w:instr=" PAGE   \* MERGEFORMAT ">
          <w:r w:rsidR="00404954">
            <w:rPr>
              <w:noProof/>
            </w:rPr>
            <w:t>1</w:t>
          </w:r>
        </w:fldSimple>
      </w:p>
    </w:sdtContent>
  </w:sdt>
  <w:p w:rsidR="00F1500A" w:rsidRDefault="00F1500A" w:rsidP="00122F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B79" w:rsidRDefault="00800B79" w:rsidP="00122FB0">
      <w:r>
        <w:separator/>
      </w:r>
    </w:p>
  </w:footnote>
  <w:footnote w:type="continuationSeparator" w:id="0">
    <w:p w:rsidR="00800B79" w:rsidRDefault="00800B79" w:rsidP="00122FB0">
      <w:r>
        <w:continuationSeparator/>
      </w:r>
    </w:p>
  </w:footnote>
  <w:footnote w:id="1">
    <w:p w:rsidR="00F1500A" w:rsidRPr="000E6A0B" w:rsidRDefault="00F1500A" w:rsidP="00681CA0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rPr>
          <w:lang w:val="en-ZA"/>
        </w:rPr>
        <w:t>william.robinson@uct.ac.za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00A" w:rsidRDefault="008961ED" w:rsidP="00334ADF">
    <w:pPr>
      <w:pStyle w:val="Header"/>
      <w:jc w:val="left"/>
    </w:pPr>
    <w:r>
      <w:t>MCM/2010/SWG-PEL/53</w:t>
    </w:r>
    <w:r w:rsidR="00334ADF" w:rsidRPr="00334ADF">
      <w:rPr>
        <w:rFonts w:ascii="Arial Narrow" w:hAnsi="Arial Narrow"/>
        <w:sz w:val="20"/>
        <w:szCs w:val="20"/>
      </w:rPr>
      <w:t xml:space="preserve"> </w:t>
    </w:r>
    <w:r w:rsidR="00334ADF">
      <w:rPr>
        <w:rFonts w:ascii="Arial Narrow" w:hAnsi="Arial Narrow"/>
        <w:sz w:val="20"/>
        <w:szCs w:val="20"/>
      </w:rPr>
      <w:t xml:space="preserve"> </w:t>
    </w:r>
    <w:r w:rsidR="00334ADF">
      <w:rPr>
        <w:rFonts w:ascii="Arial Narrow" w:hAnsi="Arial Narrow"/>
        <w:sz w:val="20"/>
        <w:szCs w:val="20"/>
      </w:rPr>
      <w:tab/>
    </w:r>
    <w:r w:rsidR="00334ADF">
      <w:rPr>
        <w:rFonts w:ascii="Arial Narrow" w:hAnsi="Arial Narrow"/>
        <w:sz w:val="20"/>
        <w:szCs w:val="20"/>
      </w:rPr>
      <w:tab/>
      <w:t>MARAM IWS/DEC10/PA/P</w:t>
    </w:r>
    <w:r w:rsidR="00404954">
      <w:rPr>
        <w:rFonts w:ascii="Arial Narrow" w:hAnsi="Arial Narrow"/>
        <w:sz w:val="20"/>
        <w:szCs w:val="20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D4C74"/>
    <w:multiLevelType w:val="hybridMultilevel"/>
    <w:tmpl w:val="64C8B374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12AF3"/>
    <w:multiLevelType w:val="hybridMultilevel"/>
    <w:tmpl w:val="B3B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06EF"/>
    <w:rsid w:val="000212A0"/>
    <w:rsid w:val="00066706"/>
    <w:rsid w:val="00080AEB"/>
    <w:rsid w:val="00083462"/>
    <w:rsid w:val="000C5E70"/>
    <w:rsid w:val="000D7D2F"/>
    <w:rsid w:val="000E6A0B"/>
    <w:rsid w:val="0011761F"/>
    <w:rsid w:val="00122FB0"/>
    <w:rsid w:val="001553DF"/>
    <w:rsid w:val="00161AC1"/>
    <w:rsid w:val="00191CB3"/>
    <w:rsid w:val="001946E4"/>
    <w:rsid w:val="001A15F6"/>
    <w:rsid w:val="001C36AF"/>
    <w:rsid w:val="0021250C"/>
    <w:rsid w:val="00231148"/>
    <w:rsid w:val="00266541"/>
    <w:rsid w:val="00266FD6"/>
    <w:rsid w:val="00290306"/>
    <w:rsid w:val="002A1617"/>
    <w:rsid w:val="002B6C42"/>
    <w:rsid w:val="002E43D8"/>
    <w:rsid w:val="00334ADF"/>
    <w:rsid w:val="00346B4D"/>
    <w:rsid w:val="00351620"/>
    <w:rsid w:val="003755AD"/>
    <w:rsid w:val="00382D15"/>
    <w:rsid w:val="003A6562"/>
    <w:rsid w:val="003E0DB3"/>
    <w:rsid w:val="00404954"/>
    <w:rsid w:val="00453033"/>
    <w:rsid w:val="00453CD6"/>
    <w:rsid w:val="00460BD4"/>
    <w:rsid w:val="004742E1"/>
    <w:rsid w:val="00490273"/>
    <w:rsid w:val="00497AC0"/>
    <w:rsid w:val="004A5CFD"/>
    <w:rsid w:val="004C49C5"/>
    <w:rsid w:val="004E248D"/>
    <w:rsid w:val="004F0E85"/>
    <w:rsid w:val="00531AB9"/>
    <w:rsid w:val="00534004"/>
    <w:rsid w:val="00547464"/>
    <w:rsid w:val="00554B55"/>
    <w:rsid w:val="00582E38"/>
    <w:rsid w:val="0059135C"/>
    <w:rsid w:val="005E06EF"/>
    <w:rsid w:val="005E12A7"/>
    <w:rsid w:val="005E2983"/>
    <w:rsid w:val="00650EEF"/>
    <w:rsid w:val="00653E01"/>
    <w:rsid w:val="00675C41"/>
    <w:rsid w:val="00681CA0"/>
    <w:rsid w:val="00687862"/>
    <w:rsid w:val="006B79C3"/>
    <w:rsid w:val="006C41DD"/>
    <w:rsid w:val="006E3AB6"/>
    <w:rsid w:val="006E5D01"/>
    <w:rsid w:val="00710376"/>
    <w:rsid w:val="00742E6D"/>
    <w:rsid w:val="007A413C"/>
    <w:rsid w:val="007A66A7"/>
    <w:rsid w:val="007B27BB"/>
    <w:rsid w:val="007F4086"/>
    <w:rsid w:val="00800B79"/>
    <w:rsid w:val="00806D44"/>
    <w:rsid w:val="00813ACA"/>
    <w:rsid w:val="00834528"/>
    <w:rsid w:val="00854D49"/>
    <w:rsid w:val="00870CE2"/>
    <w:rsid w:val="008961ED"/>
    <w:rsid w:val="008A3FF5"/>
    <w:rsid w:val="008A40B6"/>
    <w:rsid w:val="008A58BF"/>
    <w:rsid w:val="008D4998"/>
    <w:rsid w:val="0092574D"/>
    <w:rsid w:val="00960803"/>
    <w:rsid w:val="0097511C"/>
    <w:rsid w:val="00981B51"/>
    <w:rsid w:val="00985E1D"/>
    <w:rsid w:val="00986B37"/>
    <w:rsid w:val="009A4385"/>
    <w:rsid w:val="009C67C1"/>
    <w:rsid w:val="009D5C17"/>
    <w:rsid w:val="00A10F7D"/>
    <w:rsid w:val="00A622C3"/>
    <w:rsid w:val="00A705AD"/>
    <w:rsid w:val="00A90EB3"/>
    <w:rsid w:val="00B27C54"/>
    <w:rsid w:val="00B728C6"/>
    <w:rsid w:val="00B72C68"/>
    <w:rsid w:val="00B736B2"/>
    <w:rsid w:val="00BC1F26"/>
    <w:rsid w:val="00BC4607"/>
    <w:rsid w:val="00BE3BDE"/>
    <w:rsid w:val="00BE4D91"/>
    <w:rsid w:val="00BF0CD6"/>
    <w:rsid w:val="00C072CA"/>
    <w:rsid w:val="00C33850"/>
    <w:rsid w:val="00C44F96"/>
    <w:rsid w:val="00C53B91"/>
    <w:rsid w:val="00C76916"/>
    <w:rsid w:val="00CC4070"/>
    <w:rsid w:val="00CC6BE5"/>
    <w:rsid w:val="00CD1B7A"/>
    <w:rsid w:val="00CD6772"/>
    <w:rsid w:val="00CF260D"/>
    <w:rsid w:val="00D03D4F"/>
    <w:rsid w:val="00D345C3"/>
    <w:rsid w:val="00D54556"/>
    <w:rsid w:val="00D6049E"/>
    <w:rsid w:val="00D75EC5"/>
    <w:rsid w:val="00D82E8A"/>
    <w:rsid w:val="00D962B5"/>
    <w:rsid w:val="00DA1B28"/>
    <w:rsid w:val="00DA7379"/>
    <w:rsid w:val="00DB477A"/>
    <w:rsid w:val="00DC57A1"/>
    <w:rsid w:val="00DF4680"/>
    <w:rsid w:val="00DF4C91"/>
    <w:rsid w:val="00E040C1"/>
    <w:rsid w:val="00E07B48"/>
    <w:rsid w:val="00E12D9D"/>
    <w:rsid w:val="00E13AF6"/>
    <w:rsid w:val="00E30E0B"/>
    <w:rsid w:val="00E6483B"/>
    <w:rsid w:val="00EC3366"/>
    <w:rsid w:val="00ED3414"/>
    <w:rsid w:val="00EE142C"/>
    <w:rsid w:val="00EF1BFD"/>
    <w:rsid w:val="00F04BB6"/>
    <w:rsid w:val="00F1500A"/>
    <w:rsid w:val="00F32F51"/>
    <w:rsid w:val="00F34CD7"/>
    <w:rsid w:val="00F42D2F"/>
    <w:rsid w:val="00F52CF3"/>
    <w:rsid w:val="00F5559E"/>
    <w:rsid w:val="00F67386"/>
    <w:rsid w:val="00F76562"/>
    <w:rsid w:val="00F833CA"/>
    <w:rsid w:val="00F836C8"/>
    <w:rsid w:val="00FA4177"/>
    <w:rsid w:val="00FC1F37"/>
    <w:rsid w:val="00FC710C"/>
    <w:rsid w:val="00FC74D2"/>
    <w:rsid w:val="00FD2756"/>
    <w:rsid w:val="00FD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FB0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4C91"/>
    <w:pPr>
      <w:keepNext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B3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B3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B3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B3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B3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B3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B3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B3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862"/>
  </w:style>
  <w:style w:type="paragraph" w:styleId="Footer">
    <w:name w:val="footer"/>
    <w:basedOn w:val="Normal"/>
    <w:link w:val="FooterChar"/>
    <w:uiPriority w:val="99"/>
    <w:unhideWhenUsed/>
    <w:rsid w:val="00687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862"/>
  </w:style>
  <w:style w:type="character" w:customStyle="1" w:styleId="Heading1Char">
    <w:name w:val="Heading 1 Char"/>
    <w:basedOn w:val="DefaultParagraphFont"/>
    <w:link w:val="Heading1"/>
    <w:uiPriority w:val="9"/>
    <w:rsid w:val="00DF4C91"/>
    <w:rPr>
      <w:rFonts w:asciiTheme="majorHAnsi" w:eastAsiaTheme="majorEastAsia" w:hAnsiTheme="majorHAnsi" w:cstheme="majorBidi"/>
      <w:b/>
      <w:bCs/>
      <w:sz w:val="28"/>
      <w:szCs w:val="28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986B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6B3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B3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B3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B3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B3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B3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B3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681CA0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681CA0"/>
    <w:rPr>
      <w:rFonts w:asciiTheme="majorHAnsi" w:eastAsiaTheme="majorEastAsia" w:hAnsiTheme="majorHAnsi" w:cstheme="majorBidi"/>
      <w:b/>
      <w:spacing w:val="5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B3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6B3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86B37"/>
    <w:rPr>
      <w:b/>
      <w:bCs/>
    </w:rPr>
  </w:style>
  <w:style w:type="character" w:styleId="Emphasis">
    <w:name w:val="Emphasis"/>
    <w:uiPriority w:val="20"/>
    <w:qFormat/>
    <w:rsid w:val="00986B3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D7D2F"/>
    <w:pPr>
      <w:spacing w:after="0" w:line="240" w:lineRule="auto"/>
    </w:pPr>
    <w:rPr>
      <w:color w:val="000000" w:themeColor="text1"/>
    </w:rPr>
  </w:style>
  <w:style w:type="paragraph" w:styleId="ListParagraph">
    <w:name w:val="List Paragraph"/>
    <w:basedOn w:val="Normal"/>
    <w:uiPriority w:val="34"/>
    <w:qFormat/>
    <w:rsid w:val="00986B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6B3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86B3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B37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B37"/>
    <w:rPr>
      <w:b/>
      <w:bCs/>
      <w:i/>
      <w:iCs/>
    </w:rPr>
  </w:style>
  <w:style w:type="character" w:styleId="SubtleEmphasis">
    <w:name w:val="Subtle Emphasis"/>
    <w:uiPriority w:val="19"/>
    <w:qFormat/>
    <w:rsid w:val="00986B37"/>
    <w:rPr>
      <w:i/>
      <w:iCs/>
    </w:rPr>
  </w:style>
  <w:style w:type="character" w:styleId="IntenseEmphasis">
    <w:name w:val="Intense Emphasis"/>
    <w:uiPriority w:val="21"/>
    <w:qFormat/>
    <w:rsid w:val="00986B37"/>
    <w:rPr>
      <w:b/>
      <w:bCs/>
    </w:rPr>
  </w:style>
  <w:style w:type="character" w:styleId="SubtleReference">
    <w:name w:val="Subtle Reference"/>
    <w:uiPriority w:val="31"/>
    <w:qFormat/>
    <w:rsid w:val="00986B37"/>
    <w:rPr>
      <w:smallCaps/>
    </w:rPr>
  </w:style>
  <w:style w:type="character" w:styleId="IntenseReference">
    <w:name w:val="Intense Reference"/>
    <w:uiPriority w:val="32"/>
    <w:qFormat/>
    <w:rsid w:val="00986B37"/>
    <w:rPr>
      <w:smallCaps/>
      <w:spacing w:val="5"/>
      <w:u w:val="single"/>
    </w:rPr>
  </w:style>
  <w:style w:type="character" w:styleId="BookTitle">
    <w:name w:val="Book Title"/>
    <w:uiPriority w:val="33"/>
    <w:qFormat/>
    <w:rsid w:val="00986B3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6B37"/>
    <w:pPr>
      <w:outlineLvl w:val="9"/>
    </w:pPr>
  </w:style>
  <w:style w:type="paragraph" w:styleId="FootnoteText">
    <w:name w:val="footnote text"/>
    <w:basedOn w:val="Normal"/>
    <w:link w:val="FootnoteTextChar"/>
    <w:uiPriority w:val="99"/>
    <w:unhideWhenUsed/>
    <w:rsid w:val="000E6A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6A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6A0B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rsid w:val="00F42D2F"/>
    <w:pPr>
      <w:spacing w:line="240" w:lineRule="auto"/>
    </w:pPr>
    <w:rPr>
      <w:bCs/>
      <w:color w:val="000000" w:themeColor="text1"/>
      <w:szCs w:val="18"/>
    </w:rPr>
  </w:style>
  <w:style w:type="character" w:customStyle="1" w:styleId="MTEquationSection">
    <w:name w:val="MTEquationSection"/>
    <w:basedOn w:val="DefaultParagraphFont"/>
    <w:rsid w:val="00681CA0"/>
    <w:rPr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Char"/>
    <w:rsid w:val="00D75EC5"/>
    <w:pPr>
      <w:tabs>
        <w:tab w:val="center" w:pos="4520"/>
        <w:tab w:val="right" w:pos="902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D75EC5"/>
  </w:style>
  <w:style w:type="table" w:styleId="TableGrid">
    <w:name w:val="Table Grid"/>
    <w:basedOn w:val="TableNormal"/>
    <w:uiPriority w:val="59"/>
    <w:rsid w:val="00BF0C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38" Type="http://schemas.openxmlformats.org/officeDocument/2006/relationships/chart" Target="charts/chart3.xml"/><Relationship Id="rId154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144" Type="http://schemas.openxmlformats.org/officeDocument/2006/relationships/chart" Target="charts/chart9.xml"/><Relationship Id="rId149" Type="http://schemas.openxmlformats.org/officeDocument/2006/relationships/chart" Target="charts/chart14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chart" Target="charts/chart4.xml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50" Type="http://schemas.openxmlformats.org/officeDocument/2006/relationships/chart" Target="charts/chart15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137" Type="http://schemas.openxmlformats.org/officeDocument/2006/relationships/chart" Target="charts/chart2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40" Type="http://schemas.openxmlformats.org/officeDocument/2006/relationships/chart" Target="charts/chart5.xml"/><Relationship Id="rId145" Type="http://schemas.openxmlformats.org/officeDocument/2006/relationships/chart" Target="charts/chart10.xm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oleObject" Target="embeddings/oleObject65.bin"/><Relationship Id="rId143" Type="http://schemas.openxmlformats.org/officeDocument/2006/relationships/chart" Target="charts/chart8.xml"/><Relationship Id="rId148" Type="http://schemas.openxmlformats.org/officeDocument/2006/relationships/chart" Target="charts/chart13.xml"/><Relationship Id="rId15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chart" Target="charts/chart6.xml"/><Relationship Id="rId146" Type="http://schemas.openxmlformats.org/officeDocument/2006/relationships/chart" Target="charts/chart1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chart" Target="charts/chart1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footer" Target="foot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chart" Target="charts/chart12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chart" Target="charts/chart7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mrd\mcmc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mrd\mcmc.xlsx" TargetMode="External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mrd\mcmc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NVSCFS001\DATSTF001\01400636\mcmc%20multinomial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mrd\mcmc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mrd\mcmc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ADMB\Borland\BCC551\model\penmrd\mcmc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mrd\mcmc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mrd\mcmc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mrd\mcmc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mrd\mcmc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mrd\mcmc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mrd\mcmc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mrd\mcmc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DMB\Borland\BCC551\model\penmrd\mcmc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en-GB" sz="1400"/>
              <a:t>Reproductive success, Possion likelihood</a:t>
            </a:r>
          </a:p>
          <a:p>
            <a:pPr>
              <a:defRPr sz="1400"/>
            </a:pPr>
            <a:r>
              <a:rPr lang="en-GB" sz="1400"/>
              <a:t>No</a:t>
            </a:r>
            <a:r>
              <a:rPr lang="en-GB" sz="1400" baseline="0"/>
              <a:t> relative juvenile detectability</a:t>
            </a:r>
            <a:endParaRPr lang="en-GB" sz="1400"/>
          </a:p>
        </c:rich>
      </c:tx>
      <c:layout>
        <c:manualLayout>
          <c:xMode val="edge"/>
          <c:yMode val="edge"/>
          <c:x val="0.23696672122204041"/>
          <c:y val="1.911589008363208E-2"/>
        </c:manualLayout>
      </c:layout>
      <c:overlay val="1"/>
    </c:title>
    <c:plotArea>
      <c:layout>
        <c:manualLayout>
          <c:layoutTarget val="inner"/>
          <c:xMode val="edge"/>
          <c:yMode val="edge"/>
          <c:x val="7.1884050500234109E-2"/>
          <c:y val="9.9910526109609779E-2"/>
          <c:w val="0.90411158506986733"/>
          <c:h val="0.63211313511184242"/>
        </c:manualLayout>
      </c:layout>
      <c:lineChart>
        <c:grouping val="standard"/>
        <c:ser>
          <c:idx val="0"/>
          <c:order val="0"/>
          <c:tx>
            <c:strRef>
              <c:f>'poisson no pJ'!$X$3</c:f>
              <c:strCache>
                <c:ptCount val="1"/>
                <c:pt idx="0">
                  <c:v>Lower 5%</c:v>
                </c:pt>
              </c:strCache>
            </c:strRef>
          </c:tx>
          <c:spPr>
            <a:ln w="15875"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none"/>
          </c:marker>
          <c:cat>
            <c:numRef>
              <c:f>'poisson no pJ'!$Y$2:$AT$2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'poisson no pJ'!$AW$3:$BQ$3</c:f>
              <c:numCache>
                <c:formatCode>General</c:formatCode>
                <c:ptCount val="21"/>
                <c:pt idx="0">
                  <c:v>0.31392165000000077</c:v>
                </c:pt>
                <c:pt idx="1">
                  <c:v>0.26568505000000003</c:v>
                </c:pt>
                <c:pt idx="2">
                  <c:v>0.39239210000000102</c:v>
                </c:pt>
                <c:pt idx="3">
                  <c:v>0.36507320000000032</c:v>
                </c:pt>
                <c:pt idx="4">
                  <c:v>0.27806155000000005</c:v>
                </c:pt>
                <c:pt idx="5">
                  <c:v>0.23099995000000048</c:v>
                </c:pt>
                <c:pt idx="6">
                  <c:v>0.23985870000000001</c:v>
                </c:pt>
                <c:pt idx="7">
                  <c:v>0.31826300000000002</c:v>
                </c:pt>
                <c:pt idx="8">
                  <c:v>0.33920130000000032</c:v>
                </c:pt>
                <c:pt idx="9">
                  <c:v>0.38815150000000032</c:v>
                </c:pt>
                <c:pt idx="10">
                  <c:v>0.40676200000000001</c:v>
                </c:pt>
                <c:pt idx="11">
                  <c:v>0.33899850000000115</c:v>
                </c:pt>
                <c:pt idx="12">
                  <c:v>0.31454905</c:v>
                </c:pt>
                <c:pt idx="13">
                  <c:v>0.36706825000000032</c:v>
                </c:pt>
                <c:pt idx="14">
                  <c:v>0.27112720000000001</c:v>
                </c:pt>
                <c:pt idx="15">
                  <c:v>0.23731854999999999</c:v>
                </c:pt>
                <c:pt idx="16">
                  <c:v>0.38151115000000002</c:v>
                </c:pt>
                <c:pt idx="17">
                  <c:v>0.21032655</c:v>
                </c:pt>
                <c:pt idx="18">
                  <c:v>0.32139895000000102</c:v>
                </c:pt>
                <c:pt idx="19">
                  <c:v>0.43986705000000031</c:v>
                </c:pt>
                <c:pt idx="20">
                  <c:v>0.40843514999999997</c:v>
                </c:pt>
              </c:numCache>
            </c:numRef>
          </c:val>
        </c:ser>
        <c:ser>
          <c:idx val="1"/>
          <c:order val="1"/>
          <c:tx>
            <c:strRef>
              <c:f>'poisson no pJ'!$X$4</c:f>
              <c:strCache>
                <c:ptCount val="1"/>
                <c:pt idx="0">
                  <c:v>Median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'poisson no pJ'!$Y$2:$AT$2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'poisson no pJ'!$AW$4:$BQ$4</c:f>
              <c:numCache>
                <c:formatCode>General</c:formatCode>
                <c:ptCount val="21"/>
                <c:pt idx="0">
                  <c:v>0.46476250000000002</c:v>
                </c:pt>
                <c:pt idx="1">
                  <c:v>0.38254750000000032</c:v>
                </c:pt>
                <c:pt idx="2">
                  <c:v>0.58598799999999818</c:v>
                </c:pt>
                <c:pt idx="3">
                  <c:v>0.52747600000000006</c:v>
                </c:pt>
                <c:pt idx="4">
                  <c:v>0.39990950000000125</c:v>
                </c:pt>
                <c:pt idx="5">
                  <c:v>0.3386155000000009</c:v>
                </c:pt>
                <c:pt idx="6">
                  <c:v>0.35822050000000077</c:v>
                </c:pt>
                <c:pt idx="7">
                  <c:v>0.49320450000000032</c:v>
                </c:pt>
                <c:pt idx="8">
                  <c:v>0.49908500000000078</c:v>
                </c:pt>
                <c:pt idx="9">
                  <c:v>0.56537149999999992</c:v>
                </c:pt>
                <c:pt idx="10">
                  <c:v>0.57939499999999999</c:v>
                </c:pt>
                <c:pt idx="11">
                  <c:v>0.47994850000000078</c:v>
                </c:pt>
                <c:pt idx="12">
                  <c:v>0.4529955</c:v>
                </c:pt>
                <c:pt idx="13">
                  <c:v>0.52642950000000011</c:v>
                </c:pt>
                <c:pt idx="14">
                  <c:v>0.39543950000000078</c:v>
                </c:pt>
                <c:pt idx="15">
                  <c:v>0.34793150000000012</c:v>
                </c:pt>
                <c:pt idx="16">
                  <c:v>0.53828100000000001</c:v>
                </c:pt>
                <c:pt idx="17">
                  <c:v>0.30496900000000032</c:v>
                </c:pt>
                <c:pt idx="18">
                  <c:v>0.47612600000000038</c:v>
                </c:pt>
                <c:pt idx="19">
                  <c:v>0.70328499999999949</c:v>
                </c:pt>
                <c:pt idx="20">
                  <c:v>0.65649800000000202</c:v>
                </c:pt>
              </c:numCache>
            </c:numRef>
          </c:val>
        </c:ser>
        <c:ser>
          <c:idx val="2"/>
          <c:order val="2"/>
          <c:tx>
            <c:strRef>
              <c:f>'poisson no pJ'!$X$5</c:f>
              <c:strCache>
                <c:ptCount val="1"/>
                <c:pt idx="0">
                  <c:v>Upper 5%</c:v>
                </c:pt>
              </c:strCache>
            </c:strRef>
          </c:tx>
          <c:spPr>
            <a:ln w="15875">
              <a:solidFill>
                <a:schemeClr val="tx1">
                  <a:lumMod val="85000"/>
                  <a:lumOff val="15000"/>
                </a:schemeClr>
              </a:solidFill>
            </a:ln>
          </c:spPr>
          <c:marker>
            <c:symbol val="none"/>
          </c:marker>
          <c:cat>
            <c:numRef>
              <c:f>'poisson no pJ'!$Y$2:$AT$2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'poisson no pJ'!$AW$5:$BQ$5</c:f>
              <c:numCache>
                <c:formatCode>General</c:formatCode>
                <c:ptCount val="21"/>
                <c:pt idx="0">
                  <c:v>0.73520019999999997</c:v>
                </c:pt>
                <c:pt idx="1">
                  <c:v>0.57758934999999956</c:v>
                </c:pt>
                <c:pt idx="2">
                  <c:v>0.85669810000000146</c:v>
                </c:pt>
                <c:pt idx="3">
                  <c:v>0.78462500000000179</c:v>
                </c:pt>
                <c:pt idx="4">
                  <c:v>0.57150194999999959</c:v>
                </c:pt>
                <c:pt idx="5">
                  <c:v>0.50050105</c:v>
                </c:pt>
                <c:pt idx="6">
                  <c:v>0.53507269999999996</c:v>
                </c:pt>
                <c:pt idx="7">
                  <c:v>0.73778349999999993</c:v>
                </c:pt>
                <c:pt idx="8">
                  <c:v>0.76584495000000252</c:v>
                </c:pt>
                <c:pt idx="9">
                  <c:v>0.8583464999999999</c:v>
                </c:pt>
                <c:pt idx="10">
                  <c:v>0.82314870000000062</c:v>
                </c:pt>
                <c:pt idx="11">
                  <c:v>0.70268905000000204</c:v>
                </c:pt>
                <c:pt idx="12">
                  <c:v>0.68593560000000076</c:v>
                </c:pt>
                <c:pt idx="13">
                  <c:v>0.78683530000000002</c:v>
                </c:pt>
                <c:pt idx="14">
                  <c:v>0.5700220499999995</c:v>
                </c:pt>
                <c:pt idx="15">
                  <c:v>0.52760704999999952</c:v>
                </c:pt>
                <c:pt idx="16">
                  <c:v>0.80578484999999989</c:v>
                </c:pt>
                <c:pt idx="17">
                  <c:v>0.45559734999999996</c:v>
                </c:pt>
                <c:pt idx="18">
                  <c:v>0.73348964999999999</c:v>
                </c:pt>
                <c:pt idx="19">
                  <c:v>1.1606009999999991</c:v>
                </c:pt>
                <c:pt idx="20">
                  <c:v>1.0419354999999966</c:v>
                </c:pt>
              </c:numCache>
            </c:numRef>
          </c:val>
        </c:ser>
        <c:ser>
          <c:idx val="3"/>
          <c:order val="3"/>
          <c:tx>
            <c:v>MLE</c:v>
          </c:tx>
          <c:spPr>
            <a:ln>
              <a:noFill/>
            </a:ln>
          </c:spPr>
          <c:marker>
            <c:symbol val="diamond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'poisson no pJ'!$Y$2:$AT$2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'poisson no pJ'!$AW$6:$BQ$6</c:f>
              <c:numCache>
                <c:formatCode>General</c:formatCode>
                <c:ptCount val="21"/>
                <c:pt idx="0">
                  <c:v>0.43066300000000002</c:v>
                </c:pt>
                <c:pt idx="1">
                  <c:v>0.36456200000000077</c:v>
                </c:pt>
                <c:pt idx="2">
                  <c:v>0.53148199999999957</c:v>
                </c:pt>
                <c:pt idx="3">
                  <c:v>0.4760390000000001</c:v>
                </c:pt>
                <c:pt idx="4">
                  <c:v>0.38675600000000032</c:v>
                </c:pt>
                <c:pt idx="5">
                  <c:v>0.31469900000000001</c:v>
                </c:pt>
                <c:pt idx="6">
                  <c:v>0.30539400000000078</c:v>
                </c:pt>
                <c:pt idx="7">
                  <c:v>0.44652900000000012</c:v>
                </c:pt>
                <c:pt idx="8">
                  <c:v>0.46430200000000038</c:v>
                </c:pt>
                <c:pt idx="9">
                  <c:v>0.50051899999999783</c:v>
                </c:pt>
                <c:pt idx="10">
                  <c:v>0.48352500000000032</c:v>
                </c:pt>
                <c:pt idx="11">
                  <c:v>0.38718000000000102</c:v>
                </c:pt>
                <c:pt idx="12">
                  <c:v>0.46279399999999998</c:v>
                </c:pt>
                <c:pt idx="13">
                  <c:v>0.43504400000000032</c:v>
                </c:pt>
                <c:pt idx="14">
                  <c:v>0.33952400000000144</c:v>
                </c:pt>
                <c:pt idx="15">
                  <c:v>0.30892200000000114</c:v>
                </c:pt>
                <c:pt idx="16">
                  <c:v>0.47896900000000031</c:v>
                </c:pt>
                <c:pt idx="17">
                  <c:v>0.27181900000000031</c:v>
                </c:pt>
                <c:pt idx="18">
                  <c:v>0.50989499999999999</c:v>
                </c:pt>
                <c:pt idx="19">
                  <c:v>0.58419900000000025</c:v>
                </c:pt>
                <c:pt idx="20">
                  <c:v>0.63565000000000205</c:v>
                </c:pt>
              </c:numCache>
            </c:numRef>
          </c:val>
        </c:ser>
        <c:marker val="1"/>
        <c:axId val="22682624"/>
        <c:axId val="22692992"/>
      </c:lineChart>
      <c:catAx>
        <c:axId val="22682624"/>
        <c:scaling>
          <c:orientation val="minMax"/>
        </c:scaling>
        <c:axPos val="b"/>
        <c:numFmt formatCode="General" sourceLinked="1"/>
        <c:tickLblPos val="nextTo"/>
        <c:crossAx val="22692992"/>
        <c:crosses val="autoZero"/>
        <c:auto val="1"/>
        <c:lblAlgn val="ctr"/>
        <c:lblOffset val="100"/>
        <c:tickLblSkip val="2"/>
      </c:catAx>
      <c:valAx>
        <c:axId val="22692992"/>
        <c:scaling>
          <c:orientation val="minMax"/>
          <c:max val="3"/>
        </c:scaling>
        <c:axPos val="l"/>
        <c:majorGridlines/>
        <c:numFmt formatCode="General" sourceLinked="1"/>
        <c:tickLblPos val="nextTo"/>
        <c:crossAx val="22682624"/>
        <c:crosses val="autoZero"/>
        <c:crossBetween val="between"/>
      </c:valAx>
    </c:plotArea>
    <c:legend>
      <c:legendPos val="b"/>
    </c:legend>
    <c:plotVisOnly val="1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en-GB" sz="1400"/>
              <a:t>Female population, multinomial likelihood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'[mcmc multinomial.xlsx]devience from Mark'!$X$2</c:f>
              <c:strCache>
                <c:ptCount val="1"/>
                <c:pt idx="0">
                  <c:v>Lower 5%</c:v>
                </c:pt>
              </c:strCache>
            </c:strRef>
          </c:tx>
          <c:spPr>
            <a:ln w="15875"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none"/>
          </c:marker>
          <c:cat>
            <c:numRef>
              <c:f>'[mcmc multinomial.xlsx]devience from Mark'!$Y$1:$AT$1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'[mcmc multinomial.xlsx]devience from Mark'!$Y$2:$AT$2</c:f>
              <c:numCache>
                <c:formatCode>General</c:formatCode>
                <c:ptCount val="22"/>
                <c:pt idx="0">
                  <c:v>1309.2695000000001</c:v>
                </c:pt>
                <c:pt idx="1">
                  <c:v>1465.2239999999999</c:v>
                </c:pt>
                <c:pt idx="2">
                  <c:v>1939.1355000000001</c:v>
                </c:pt>
                <c:pt idx="3">
                  <c:v>1961.002</c:v>
                </c:pt>
                <c:pt idx="4">
                  <c:v>2500.7484999999883</c:v>
                </c:pt>
                <c:pt idx="5">
                  <c:v>2985.1245000000004</c:v>
                </c:pt>
                <c:pt idx="6">
                  <c:v>3002.2559999999999</c:v>
                </c:pt>
                <c:pt idx="7">
                  <c:v>2772.6125000000002</c:v>
                </c:pt>
                <c:pt idx="8">
                  <c:v>2890.2599999999998</c:v>
                </c:pt>
                <c:pt idx="9">
                  <c:v>3375.0370000000012</c:v>
                </c:pt>
                <c:pt idx="10">
                  <c:v>3801.174</c:v>
                </c:pt>
                <c:pt idx="11">
                  <c:v>4707.5120000000024</c:v>
                </c:pt>
                <c:pt idx="12">
                  <c:v>5479.0280000000002</c:v>
                </c:pt>
                <c:pt idx="13">
                  <c:v>5233.7980000000007</c:v>
                </c:pt>
                <c:pt idx="14">
                  <c:v>5630.2114999999994</c:v>
                </c:pt>
                <c:pt idx="15">
                  <c:v>5953.8545000000004</c:v>
                </c:pt>
                <c:pt idx="16">
                  <c:v>4795.0055000000002</c:v>
                </c:pt>
                <c:pt idx="17">
                  <c:v>3579.7960000000003</c:v>
                </c:pt>
                <c:pt idx="18">
                  <c:v>2661.5170000000012</c:v>
                </c:pt>
                <c:pt idx="19">
                  <c:v>1988.0345</c:v>
                </c:pt>
                <c:pt idx="20">
                  <c:v>1407.77</c:v>
                </c:pt>
                <c:pt idx="21">
                  <c:v>1538.8709999999999</c:v>
                </c:pt>
              </c:numCache>
            </c:numRef>
          </c:val>
        </c:ser>
        <c:ser>
          <c:idx val="1"/>
          <c:order val="1"/>
          <c:tx>
            <c:strRef>
              <c:f>'[mcmc multinomial.xlsx]devience from Mark'!$X$3</c:f>
              <c:strCache>
                <c:ptCount val="1"/>
                <c:pt idx="0">
                  <c:v>Median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'[mcmc multinomial.xlsx]devience from Mark'!$Y$1:$AT$1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'[mcmc multinomial.xlsx]devience from Mark'!$Y$3:$AT$3</c:f>
              <c:numCache>
                <c:formatCode>General</c:formatCode>
                <c:ptCount val="22"/>
                <c:pt idx="0">
                  <c:v>1683.83</c:v>
                </c:pt>
                <c:pt idx="1">
                  <c:v>1837.3</c:v>
                </c:pt>
                <c:pt idx="2">
                  <c:v>2310.4049999999997</c:v>
                </c:pt>
                <c:pt idx="3">
                  <c:v>2488.4650000000001</c:v>
                </c:pt>
                <c:pt idx="4">
                  <c:v>3152.8100000000022</c:v>
                </c:pt>
                <c:pt idx="5">
                  <c:v>3702.6149999999998</c:v>
                </c:pt>
                <c:pt idx="6">
                  <c:v>3902.44</c:v>
                </c:pt>
                <c:pt idx="7">
                  <c:v>3597.63</c:v>
                </c:pt>
                <c:pt idx="8">
                  <c:v>3742.04</c:v>
                </c:pt>
                <c:pt idx="9">
                  <c:v>4323.33</c:v>
                </c:pt>
                <c:pt idx="10">
                  <c:v>4867.415</c:v>
                </c:pt>
                <c:pt idx="11">
                  <c:v>5878.915</c:v>
                </c:pt>
                <c:pt idx="12">
                  <c:v>6822.0550000000003</c:v>
                </c:pt>
                <c:pt idx="13">
                  <c:v>6344.4049999999997</c:v>
                </c:pt>
                <c:pt idx="14">
                  <c:v>6710.43</c:v>
                </c:pt>
                <c:pt idx="15">
                  <c:v>7074.9699999999993</c:v>
                </c:pt>
                <c:pt idx="16">
                  <c:v>5824.1850000000004</c:v>
                </c:pt>
                <c:pt idx="17">
                  <c:v>4360.88</c:v>
                </c:pt>
                <c:pt idx="18">
                  <c:v>3337.48</c:v>
                </c:pt>
                <c:pt idx="19">
                  <c:v>2799.8300000000022</c:v>
                </c:pt>
                <c:pt idx="20">
                  <c:v>1901.385</c:v>
                </c:pt>
                <c:pt idx="21">
                  <c:v>2127.3300000000022</c:v>
                </c:pt>
              </c:numCache>
            </c:numRef>
          </c:val>
        </c:ser>
        <c:ser>
          <c:idx val="2"/>
          <c:order val="2"/>
          <c:tx>
            <c:strRef>
              <c:f>'[mcmc multinomial.xlsx]devience from Mark'!$X$4</c:f>
              <c:strCache>
                <c:ptCount val="1"/>
                <c:pt idx="0">
                  <c:v>Upper 5%</c:v>
                </c:pt>
              </c:strCache>
            </c:strRef>
          </c:tx>
          <c:spPr>
            <a:ln w="15875">
              <a:solidFill>
                <a:schemeClr val="tx1">
                  <a:lumMod val="85000"/>
                  <a:lumOff val="15000"/>
                </a:schemeClr>
              </a:solidFill>
            </a:ln>
          </c:spPr>
          <c:marker>
            <c:symbol val="none"/>
          </c:marker>
          <c:cat>
            <c:numRef>
              <c:f>'[mcmc multinomial.xlsx]devience from Mark'!$Y$1:$AT$1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'[mcmc multinomial.xlsx]devience from Mark'!$Y$4:$AT$4</c:f>
              <c:numCache>
                <c:formatCode>General</c:formatCode>
                <c:ptCount val="22"/>
                <c:pt idx="0">
                  <c:v>2206.4884999999931</c:v>
                </c:pt>
                <c:pt idx="1">
                  <c:v>2253.2749999999987</c:v>
                </c:pt>
                <c:pt idx="2">
                  <c:v>2876.6534999999999</c:v>
                </c:pt>
                <c:pt idx="3">
                  <c:v>3104.8099999999995</c:v>
                </c:pt>
                <c:pt idx="4">
                  <c:v>3923.3809999999999</c:v>
                </c:pt>
                <c:pt idx="5">
                  <c:v>4642.8945000000003</c:v>
                </c:pt>
                <c:pt idx="6">
                  <c:v>4979.6370000000015</c:v>
                </c:pt>
                <c:pt idx="7">
                  <c:v>4726.5720000000001</c:v>
                </c:pt>
                <c:pt idx="8">
                  <c:v>4811.8650000000034</c:v>
                </c:pt>
                <c:pt idx="9">
                  <c:v>5578.1460000000034</c:v>
                </c:pt>
                <c:pt idx="10">
                  <c:v>6081.9519999999993</c:v>
                </c:pt>
                <c:pt idx="11">
                  <c:v>7185.8845000000001</c:v>
                </c:pt>
                <c:pt idx="12">
                  <c:v>8251.9554999999636</c:v>
                </c:pt>
                <c:pt idx="13">
                  <c:v>7616.4969999999994</c:v>
                </c:pt>
                <c:pt idx="14">
                  <c:v>8016.9025000000001</c:v>
                </c:pt>
                <c:pt idx="15">
                  <c:v>8471.5810000000001</c:v>
                </c:pt>
                <c:pt idx="16">
                  <c:v>7127.7279999999992</c:v>
                </c:pt>
                <c:pt idx="17">
                  <c:v>5314.7305000000006</c:v>
                </c:pt>
                <c:pt idx="18">
                  <c:v>4265.2245000000003</c:v>
                </c:pt>
                <c:pt idx="19">
                  <c:v>3789.34</c:v>
                </c:pt>
                <c:pt idx="20">
                  <c:v>2592.6855</c:v>
                </c:pt>
                <c:pt idx="21">
                  <c:v>2917.2279999999987</c:v>
                </c:pt>
              </c:numCache>
            </c:numRef>
          </c:val>
        </c:ser>
        <c:ser>
          <c:idx val="3"/>
          <c:order val="3"/>
          <c:tx>
            <c:strRef>
              <c:f>'[mcmc multinomial.xlsx]devience from Mark'!$X$5</c:f>
              <c:strCache>
                <c:ptCount val="1"/>
                <c:pt idx="0">
                  <c:v>Observed</c:v>
                </c:pt>
              </c:strCache>
            </c:strRef>
          </c:tx>
          <c:spPr>
            <a:ln>
              <a:noFill/>
            </a:ln>
          </c:spPr>
          <c:marker>
            <c:symbol val="diamond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'[mcmc multinomial.xlsx]devience from Mark'!$Y$1:$AT$1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'[mcmc multinomial.xlsx]devience from Mark'!$Y$5:$AT$5</c:f>
              <c:numCache>
                <c:formatCode>General</c:formatCode>
                <c:ptCount val="22"/>
                <c:pt idx="0">
                  <c:v>1734</c:v>
                </c:pt>
                <c:pt idx="1">
                  <c:v>1698</c:v>
                </c:pt>
                <c:pt idx="2">
                  <c:v>2362</c:v>
                </c:pt>
                <c:pt idx="3">
                  <c:v>2470</c:v>
                </c:pt>
                <c:pt idx="4">
                  <c:v>3272</c:v>
                </c:pt>
                <c:pt idx="5">
                  <c:v>3958</c:v>
                </c:pt>
                <c:pt idx="6">
                  <c:v>3967</c:v>
                </c:pt>
                <c:pt idx="7">
                  <c:v>3337</c:v>
                </c:pt>
                <c:pt idx="8">
                  <c:v>3650</c:v>
                </c:pt>
                <c:pt idx="9">
                  <c:v>4278</c:v>
                </c:pt>
                <c:pt idx="10">
                  <c:v>4750</c:v>
                </c:pt>
                <c:pt idx="11">
                  <c:v>5847</c:v>
                </c:pt>
                <c:pt idx="12">
                  <c:v>6441</c:v>
                </c:pt>
                <c:pt idx="13">
                  <c:v>6181</c:v>
                </c:pt>
                <c:pt idx="14">
                  <c:v>7234</c:v>
                </c:pt>
                <c:pt idx="15">
                  <c:v>8488</c:v>
                </c:pt>
                <c:pt idx="16">
                  <c:v>6221</c:v>
                </c:pt>
                <c:pt idx="17">
                  <c:v>3830</c:v>
                </c:pt>
                <c:pt idx="18">
                  <c:v>3227</c:v>
                </c:pt>
                <c:pt idx="19">
                  <c:v>2579</c:v>
                </c:pt>
                <c:pt idx="20">
                  <c:v>1872</c:v>
                </c:pt>
                <c:pt idx="21">
                  <c:v>2215</c:v>
                </c:pt>
              </c:numCache>
            </c:numRef>
          </c:val>
        </c:ser>
        <c:marker val="1"/>
        <c:axId val="68829184"/>
        <c:axId val="68830720"/>
      </c:lineChart>
      <c:catAx>
        <c:axId val="68829184"/>
        <c:scaling>
          <c:orientation val="minMax"/>
        </c:scaling>
        <c:axPos val="b"/>
        <c:numFmt formatCode="General" sourceLinked="1"/>
        <c:tickLblPos val="nextTo"/>
        <c:crossAx val="68830720"/>
        <c:crosses val="autoZero"/>
        <c:auto val="1"/>
        <c:lblAlgn val="ctr"/>
        <c:lblOffset val="100"/>
        <c:tickLblSkip val="2"/>
      </c:catAx>
      <c:valAx>
        <c:axId val="68830720"/>
        <c:scaling>
          <c:orientation val="minMax"/>
          <c:max val="10000"/>
          <c:min val="0"/>
        </c:scaling>
        <c:axPos val="l"/>
        <c:majorGridlines/>
        <c:numFmt formatCode="General" sourceLinked="1"/>
        <c:tickLblPos val="nextTo"/>
        <c:crossAx val="68829184"/>
        <c:crosses val="autoZero"/>
        <c:crossBetween val="between"/>
        <c:majorUnit val="2000"/>
      </c:valAx>
    </c:plotArea>
    <c:legend>
      <c:legendPos val="b"/>
    </c:legend>
    <c:plotVisOnly val="1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Relative</a:t>
            </a:r>
            <a:r>
              <a:rPr lang="en-US" sz="1400" baseline="0"/>
              <a:t> j</a:t>
            </a:r>
            <a:r>
              <a:rPr lang="en-US" sz="1400"/>
              <a:t>uvenile detectability,</a:t>
            </a:r>
          </a:p>
          <a:p>
            <a:pPr>
              <a:defRPr sz="1400"/>
            </a:pPr>
            <a:r>
              <a:rPr lang="en-US" sz="1400"/>
              <a:t>Poisson likelihood</a:t>
            </a:r>
          </a:p>
        </c:rich>
      </c:tx>
    </c:title>
    <c:plotArea>
      <c:layout/>
      <c:scatterChart>
        <c:scatterStyle val="lineMarker"/>
        <c:ser>
          <c:idx val="1"/>
          <c:order val="0"/>
          <c:tx>
            <c:v>Prior</c:v>
          </c:tx>
          <c:marker>
            <c:symbol val="none"/>
          </c:marker>
          <c:xVal>
            <c:numRef>
              <c:f>'poisson pJ'!$CC$23:$CC$26</c:f>
              <c:numCache>
                <c:formatCode>General</c:formatCode>
                <c:ptCount val="4"/>
                <c:pt idx="0">
                  <c:v>0.5</c:v>
                </c:pt>
                <c:pt idx="1">
                  <c:v>0.5</c:v>
                </c:pt>
                <c:pt idx="2">
                  <c:v>0.9</c:v>
                </c:pt>
                <c:pt idx="3">
                  <c:v>0.9</c:v>
                </c:pt>
              </c:numCache>
            </c:numRef>
          </c:xVal>
          <c:yVal>
            <c:numRef>
              <c:f>'poisson pJ'!$CD$23:$CD$26</c:f>
              <c:numCache>
                <c:formatCode>General</c:formatCode>
                <c:ptCount val="4"/>
                <c:pt idx="0">
                  <c:v>0</c:v>
                </c:pt>
                <c:pt idx="1">
                  <c:v>77.083226293701756</c:v>
                </c:pt>
                <c:pt idx="2">
                  <c:v>77.083226293701756</c:v>
                </c:pt>
                <c:pt idx="3">
                  <c:v>0</c:v>
                </c:pt>
              </c:numCache>
            </c:numRef>
          </c:yVal>
        </c:ser>
        <c:ser>
          <c:idx val="0"/>
          <c:order val="1"/>
          <c:tx>
            <c:v>Posterior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xVal>
            <c:numRef>
              <c:f>'poisson pJ'!$BY$5:$BY$39</c:f>
              <c:numCache>
                <c:formatCode>General</c:formatCode>
                <c:ptCount val="35"/>
                <c:pt idx="0">
                  <c:v>0.55475099999999999</c:v>
                </c:pt>
                <c:pt idx="1">
                  <c:v>0.56502876350582765</c:v>
                </c:pt>
                <c:pt idx="2">
                  <c:v>0.57530652701165197</c:v>
                </c:pt>
                <c:pt idx="3">
                  <c:v>0.58558429051748051</c:v>
                </c:pt>
                <c:pt idx="4">
                  <c:v>0.5958620540233075</c:v>
                </c:pt>
                <c:pt idx="5">
                  <c:v>0.60613981752913793</c:v>
                </c:pt>
                <c:pt idx="6">
                  <c:v>0.61641758103495881</c:v>
                </c:pt>
                <c:pt idx="7">
                  <c:v>0.62669534454079157</c:v>
                </c:pt>
                <c:pt idx="8">
                  <c:v>0.636973108046615</c:v>
                </c:pt>
                <c:pt idx="9">
                  <c:v>0.64725087155244265</c:v>
                </c:pt>
                <c:pt idx="10">
                  <c:v>0.65752863505826875</c:v>
                </c:pt>
                <c:pt idx="11">
                  <c:v>0.66780639856409785</c:v>
                </c:pt>
                <c:pt idx="12">
                  <c:v>0.67808416206992261</c:v>
                </c:pt>
                <c:pt idx="13">
                  <c:v>0.68836192557574938</c:v>
                </c:pt>
                <c:pt idx="14">
                  <c:v>0.69863968908157825</c:v>
                </c:pt>
                <c:pt idx="15">
                  <c:v>0.70891745258740491</c:v>
                </c:pt>
                <c:pt idx="16">
                  <c:v>0.71919521609323334</c:v>
                </c:pt>
                <c:pt idx="17">
                  <c:v>0.72947297959905688</c:v>
                </c:pt>
                <c:pt idx="18">
                  <c:v>0.73975074310488664</c:v>
                </c:pt>
                <c:pt idx="19">
                  <c:v>0.75002850661071285</c:v>
                </c:pt>
                <c:pt idx="20">
                  <c:v>0.76030627011653762</c:v>
                </c:pt>
                <c:pt idx="21">
                  <c:v>0.77058403362236461</c:v>
                </c:pt>
                <c:pt idx="22">
                  <c:v>0.78086179712819326</c:v>
                </c:pt>
                <c:pt idx="23">
                  <c:v>0.79113956063401814</c:v>
                </c:pt>
                <c:pt idx="24">
                  <c:v>0.80141732413984457</c:v>
                </c:pt>
                <c:pt idx="25">
                  <c:v>0.811695087645675</c:v>
                </c:pt>
                <c:pt idx="26">
                  <c:v>0.82197285115149965</c:v>
                </c:pt>
                <c:pt idx="27">
                  <c:v>0.83225061465732564</c:v>
                </c:pt>
                <c:pt idx="28">
                  <c:v>0.84252837816315262</c:v>
                </c:pt>
                <c:pt idx="29">
                  <c:v>0.85280614166897961</c:v>
                </c:pt>
                <c:pt idx="30">
                  <c:v>0.8630839051748066</c:v>
                </c:pt>
                <c:pt idx="31">
                  <c:v>0.87336166868063314</c:v>
                </c:pt>
                <c:pt idx="32">
                  <c:v>0.88363943218646179</c:v>
                </c:pt>
                <c:pt idx="33">
                  <c:v>0.89391719569228656</c:v>
                </c:pt>
                <c:pt idx="34">
                  <c:v>0.90419495919811532</c:v>
                </c:pt>
              </c:numCache>
            </c:numRef>
          </c:xVal>
          <c:yVal>
            <c:numRef>
              <c:f>'poisson pJ'!$BZ$5:$BZ$39</c:f>
              <c:numCache>
                <c:formatCode>General</c:formatCode>
                <c:ptCount val="35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6</c:v>
                </c:pt>
                <c:pt idx="4">
                  <c:v>13</c:v>
                </c:pt>
                <c:pt idx="5">
                  <c:v>26</c:v>
                </c:pt>
                <c:pt idx="6">
                  <c:v>25</c:v>
                </c:pt>
                <c:pt idx="7">
                  <c:v>66</c:v>
                </c:pt>
                <c:pt idx="8">
                  <c:v>101</c:v>
                </c:pt>
                <c:pt idx="9">
                  <c:v>117</c:v>
                </c:pt>
                <c:pt idx="10">
                  <c:v>133</c:v>
                </c:pt>
                <c:pt idx="11">
                  <c:v>172</c:v>
                </c:pt>
                <c:pt idx="12">
                  <c:v>214</c:v>
                </c:pt>
                <c:pt idx="13">
                  <c:v>208</c:v>
                </c:pt>
                <c:pt idx="14">
                  <c:v>216</c:v>
                </c:pt>
                <c:pt idx="15">
                  <c:v>223</c:v>
                </c:pt>
                <c:pt idx="16">
                  <c:v>197</c:v>
                </c:pt>
                <c:pt idx="17">
                  <c:v>234</c:v>
                </c:pt>
                <c:pt idx="18">
                  <c:v>193</c:v>
                </c:pt>
                <c:pt idx="19">
                  <c:v>173</c:v>
                </c:pt>
                <c:pt idx="20">
                  <c:v>160</c:v>
                </c:pt>
                <c:pt idx="21">
                  <c:v>148</c:v>
                </c:pt>
                <c:pt idx="22">
                  <c:v>110</c:v>
                </c:pt>
                <c:pt idx="23">
                  <c:v>84</c:v>
                </c:pt>
                <c:pt idx="24">
                  <c:v>44</c:v>
                </c:pt>
                <c:pt idx="25">
                  <c:v>47</c:v>
                </c:pt>
                <c:pt idx="26">
                  <c:v>30</c:v>
                </c:pt>
                <c:pt idx="27">
                  <c:v>24</c:v>
                </c:pt>
                <c:pt idx="28">
                  <c:v>11</c:v>
                </c:pt>
                <c:pt idx="29">
                  <c:v>9</c:v>
                </c:pt>
                <c:pt idx="30">
                  <c:v>7</c:v>
                </c:pt>
                <c:pt idx="31">
                  <c:v>2</c:v>
                </c:pt>
                <c:pt idx="32">
                  <c:v>2</c:v>
                </c:pt>
                <c:pt idx="33">
                  <c:v>1</c:v>
                </c:pt>
                <c:pt idx="34">
                  <c:v>1</c:v>
                </c:pt>
              </c:numCache>
            </c:numRef>
          </c:yVal>
        </c:ser>
        <c:axId val="68839680"/>
        <c:axId val="68849664"/>
      </c:scatterChart>
      <c:valAx>
        <c:axId val="68839680"/>
        <c:scaling>
          <c:orientation val="minMax"/>
        </c:scaling>
        <c:axPos val="b"/>
        <c:numFmt formatCode="General" sourceLinked="1"/>
        <c:tickLblPos val="nextTo"/>
        <c:crossAx val="68849664"/>
        <c:crosses val="autoZero"/>
        <c:crossBetween val="midCat"/>
      </c:valAx>
      <c:valAx>
        <c:axId val="68849664"/>
        <c:scaling>
          <c:orientation val="minMax"/>
        </c:scaling>
        <c:axPos val="l"/>
        <c:numFmt formatCode="General" sourceLinked="0"/>
        <c:tickLblPos val="none"/>
        <c:crossAx val="68839680"/>
        <c:crosses val="autoZero"/>
        <c:crossBetween val="midCat"/>
      </c:valAx>
    </c:plotArea>
    <c:legend>
      <c:legendPos val="b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ZA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Relative</a:t>
            </a:r>
            <a:r>
              <a:rPr lang="en-US" sz="1400" baseline="0"/>
              <a:t> j</a:t>
            </a:r>
            <a:r>
              <a:rPr lang="en-US" sz="1400"/>
              <a:t>uvenile detectability,</a:t>
            </a:r>
          </a:p>
          <a:p>
            <a:pPr>
              <a:defRPr sz="1400"/>
            </a:pPr>
            <a:r>
              <a:rPr lang="en-US" sz="1400"/>
              <a:t>multinomial likelihood</a:t>
            </a:r>
          </a:p>
        </c:rich>
      </c:tx>
    </c:title>
    <c:plotArea>
      <c:layout/>
      <c:scatterChart>
        <c:scatterStyle val="lineMarker"/>
        <c:ser>
          <c:idx val="1"/>
          <c:order val="0"/>
          <c:tx>
            <c:v>Prior</c:v>
          </c:tx>
          <c:marker>
            <c:symbol val="none"/>
          </c:marker>
          <c:xVal>
            <c:numRef>
              <c:f>'devience from Mark'!$CB$29:$CB$32</c:f>
              <c:numCache>
                <c:formatCode>General</c:formatCode>
                <c:ptCount val="4"/>
                <c:pt idx="0">
                  <c:v>0.5</c:v>
                </c:pt>
                <c:pt idx="1">
                  <c:v>0.5</c:v>
                </c:pt>
                <c:pt idx="2">
                  <c:v>0.9</c:v>
                </c:pt>
                <c:pt idx="3">
                  <c:v>0.9</c:v>
                </c:pt>
              </c:numCache>
            </c:numRef>
          </c:xVal>
          <c:yVal>
            <c:numRef>
              <c:f>'devience from Mark'!$CC$29:$CC$32</c:f>
              <c:numCache>
                <c:formatCode>General</c:formatCode>
                <c:ptCount val="4"/>
                <c:pt idx="0">
                  <c:v>0</c:v>
                </c:pt>
                <c:pt idx="1">
                  <c:v>97.205437176949687</c:v>
                </c:pt>
                <c:pt idx="2">
                  <c:v>97.205437176949687</c:v>
                </c:pt>
                <c:pt idx="3">
                  <c:v>0</c:v>
                </c:pt>
              </c:numCache>
            </c:numRef>
          </c:yVal>
        </c:ser>
        <c:ser>
          <c:idx val="0"/>
          <c:order val="1"/>
          <c:tx>
            <c:v>Posterior</c:v>
          </c:tx>
          <c:spPr>
            <a:ln>
              <a:solidFill>
                <a:prstClr val="black"/>
              </a:solidFill>
            </a:ln>
          </c:spPr>
          <c:marker>
            <c:symbol val="none"/>
          </c:marker>
          <c:xVal>
            <c:numRef>
              <c:f>'devience from Mark'!$BY$7:$BY$37</c:f>
              <c:numCache>
                <c:formatCode>General</c:formatCode>
                <c:ptCount val="31"/>
                <c:pt idx="0">
                  <c:v>0.51126399999999783</c:v>
                </c:pt>
                <c:pt idx="1">
                  <c:v>0.52422472495692485</c:v>
                </c:pt>
                <c:pt idx="2">
                  <c:v>0.53718544991385342</c:v>
                </c:pt>
                <c:pt idx="3">
                  <c:v>0.5501461748707801</c:v>
                </c:pt>
                <c:pt idx="4">
                  <c:v>0.56310689982770656</c:v>
                </c:pt>
                <c:pt idx="5">
                  <c:v>0.57606762478463347</c:v>
                </c:pt>
                <c:pt idx="6">
                  <c:v>0.58902834974155771</c:v>
                </c:pt>
                <c:pt idx="7">
                  <c:v>0.60198907469849083</c:v>
                </c:pt>
                <c:pt idx="8">
                  <c:v>0.61494979965541585</c:v>
                </c:pt>
                <c:pt idx="9">
                  <c:v>0.6279105246123402</c:v>
                </c:pt>
                <c:pt idx="10">
                  <c:v>0.64087124956926844</c:v>
                </c:pt>
                <c:pt idx="11">
                  <c:v>0.65383197452619712</c:v>
                </c:pt>
                <c:pt idx="12">
                  <c:v>0.66679269948312381</c:v>
                </c:pt>
                <c:pt idx="13">
                  <c:v>0.67975342444004894</c:v>
                </c:pt>
                <c:pt idx="14">
                  <c:v>0.69271414939697351</c:v>
                </c:pt>
                <c:pt idx="15">
                  <c:v>0.70567487435390308</c:v>
                </c:pt>
                <c:pt idx="16">
                  <c:v>0.71863559931082854</c:v>
                </c:pt>
                <c:pt idx="17">
                  <c:v>0.73159632426775356</c:v>
                </c:pt>
                <c:pt idx="18">
                  <c:v>0.74455704922468069</c:v>
                </c:pt>
                <c:pt idx="19">
                  <c:v>0.75751777418160648</c:v>
                </c:pt>
                <c:pt idx="20">
                  <c:v>0.77047849913853594</c:v>
                </c:pt>
                <c:pt idx="21">
                  <c:v>0.78343922409546041</c:v>
                </c:pt>
                <c:pt idx="22">
                  <c:v>0.79639994905238709</c:v>
                </c:pt>
                <c:pt idx="23">
                  <c:v>0.80936067400931377</c:v>
                </c:pt>
                <c:pt idx="24">
                  <c:v>0.82232139896624046</c:v>
                </c:pt>
                <c:pt idx="25">
                  <c:v>0.83528212392316659</c:v>
                </c:pt>
                <c:pt idx="26">
                  <c:v>0.84824284888009382</c:v>
                </c:pt>
                <c:pt idx="27">
                  <c:v>0.86120357383702051</c:v>
                </c:pt>
                <c:pt idx="28">
                  <c:v>0.87416429879394719</c:v>
                </c:pt>
                <c:pt idx="29">
                  <c:v>0.88712502375087465</c:v>
                </c:pt>
                <c:pt idx="30">
                  <c:v>0.90008574870780056</c:v>
                </c:pt>
              </c:numCache>
            </c:numRef>
          </c:xVal>
          <c:yVal>
            <c:numRef>
              <c:f>'devience from Mark'!$BZ$7:$BZ$37</c:f>
              <c:numCache>
                <c:formatCode>General</c:formatCode>
                <c:ptCount val="31"/>
                <c:pt idx="0">
                  <c:v>1</c:v>
                </c:pt>
                <c:pt idx="1">
                  <c:v>3</c:v>
                </c:pt>
                <c:pt idx="2">
                  <c:v>15</c:v>
                </c:pt>
                <c:pt idx="3">
                  <c:v>26</c:v>
                </c:pt>
                <c:pt idx="4">
                  <c:v>26</c:v>
                </c:pt>
                <c:pt idx="5">
                  <c:v>58</c:v>
                </c:pt>
                <c:pt idx="6">
                  <c:v>59</c:v>
                </c:pt>
                <c:pt idx="7">
                  <c:v>106</c:v>
                </c:pt>
                <c:pt idx="8">
                  <c:v>121</c:v>
                </c:pt>
                <c:pt idx="9">
                  <c:v>159</c:v>
                </c:pt>
                <c:pt idx="10">
                  <c:v>196</c:v>
                </c:pt>
                <c:pt idx="11">
                  <c:v>204</c:v>
                </c:pt>
                <c:pt idx="12">
                  <c:v>215</c:v>
                </c:pt>
                <c:pt idx="13">
                  <c:v>230</c:v>
                </c:pt>
                <c:pt idx="14">
                  <c:v>213</c:v>
                </c:pt>
                <c:pt idx="15">
                  <c:v>214</c:v>
                </c:pt>
                <c:pt idx="16">
                  <c:v>206</c:v>
                </c:pt>
                <c:pt idx="17">
                  <c:v>177</c:v>
                </c:pt>
                <c:pt idx="18">
                  <c:v>165</c:v>
                </c:pt>
                <c:pt idx="19">
                  <c:v>149</c:v>
                </c:pt>
                <c:pt idx="20">
                  <c:v>100</c:v>
                </c:pt>
                <c:pt idx="21">
                  <c:v>85</c:v>
                </c:pt>
                <c:pt idx="22">
                  <c:v>64</c:v>
                </c:pt>
                <c:pt idx="23">
                  <c:v>69</c:v>
                </c:pt>
                <c:pt idx="24">
                  <c:v>35</c:v>
                </c:pt>
                <c:pt idx="25">
                  <c:v>42</c:v>
                </c:pt>
                <c:pt idx="26">
                  <c:v>22</c:v>
                </c:pt>
                <c:pt idx="27">
                  <c:v>17</c:v>
                </c:pt>
                <c:pt idx="28">
                  <c:v>10</c:v>
                </c:pt>
                <c:pt idx="29">
                  <c:v>6</c:v>
                </c:pt>
                <c:pt idx="30">
                  <c:v>7</c:v>
                </c:pt>
              </c:numCache>
            </c:numRef>
          </c:yVal>
        </c:ser>
        <c:axId val="69013888"/>
        <c:axId val="69015424"/>
      </c:scatterChart>
      <c:valAx>
        <c:axId val="69013888"/>
        <c:scaling>
          <c:orientation val="minMax"/>
        </c:scaling>
        <c:axPos val="b"/>
        <c:numFmt formatCode="General" sourceLinked="1"/>
        <c:tickLblPos val="nextTo"/>
        <c:crossAx val="69015424"/>
        <c:crosses val="autoZero"/>
        <c:crossBetween val="midCat"/>
      </c:valAx>
      <c:valAx>
        <c:axId val="69015424"/>
        <c:scaling>
          <c:orientation val="minMax"/>
        </c:scaling>
        <c:axPos val="l"/>
        <c:numFmt formatCode="General" sourceLinked="0"/>
        <c:tickLblPos val="none"/>
        <c:crossAx val="69013888"/>
        <c:crosses val="autoZero"/>
        <c:crossBetween val="midCat"/>
      </c:valAx>
    </c:plotArea>
    <c:legend>
      <c:legendPos val="b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hart>
    <c:title>
      <c:tx>
        <c:rich>
          <a:bodyPr/>
          <a:lstStyle/>
          <a:p>
            <a:pPr>
              <a:defRPr sz="1400"/>
            </a:pPr>
            <a:r>
              <a:rPr lang="en-GB" sz="1400"/>
              <a:t>Reproductive success</a:t>
            </a:r>
          </a:p>
        </c:rich>
      </c:tx>
    </c:title>
    <c:plotArea>
      <c:layout>
        <c:manualLayout>
          <c:layoutTarget val="inner"/>
          <c:xMode val="edge"/>
          <c:yMode val="edge"/>
          <c:x val="7.200172109633865E-2"/>
          <c:y val="0.1212616652085161"/>
          <c:w val="0.90395456305666522"/>
          <c:h val="0.61686898512685906"/>
        </c:manualLayout>
      </c:layout>
      <c:lineChart>
        <c:grouping val="standard"/>
        <c:ser>
          <c:idx val="0"/>
          <c:order val="0"/>
          <c:tx>
            <c:strRef>
              <c:f>Sheet3!$AF$3</c:f>
              <c:strCache>
                <c:ptCount val="1"/>
                <c:pt idx="0">
                  <c:v>A</c:v>
                </c:pt>
              </c:strCache>
            </c:strRef>
          </c:tx>
          <c:spPr>
            <a:ln w="1905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Sheet3!$AG$2:$BA$2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Sheet3!$AG$3:$BA$3</c:f>
              <c:numCache>
                <c:formatCode>General</c:formatCode>
                <c:ptCount val="21"/>
                <c:pt idx="0">
                  <c:v>0.46476250000000002</c:v>
                </c:pt>
                <c:pt idx="1">
                  <c:v>0.38254750000000032</c:v>
                </c:pt>
                <c:pt idx="2">
                  <c:v>0.58598799999999795</c:v>
                </c:pt>
                <c:pt idx="3">
                  <c:v>0.52747600000000006</c:v>
                </c:pt>
                <c:pt idx="4">
                  <c:v>0.39990950000000125</c:v>
                </c:pt>
                <c:pt idx="5">
                  <c:v>0.3386155000000009</c:v>
                </c:pt>
                <c:pt idx="6">
                  <c:v>0.35822050000000077</c:v>
                </c:pt>
                <c:pt idx="7">
                  <c:v>0.49320450000000032</c:v>
                </c:pt>
                <c:pt idx="8">
                  <c:v>0.49908500000000078</c:v>
                </c:pt>
                <c:pt idx="9">
                  <c:v>0.56537149999999992</c:v>
                </c:pt>
                <c:pt idx="10">
                  <c:v>0.57939499999999999</c:v>
                </c:pt>
                <c:pt idx="11">
                  <c:v>0.47994850000000078</c:v>
                </c:pt>
                <c:pt idx="12">
                  <c:v>0.4529955</c:v>
                </c:pt>
                <c:pt idx="13">
                  <c:v>0.52642950000000011</c:v>
                </c:pt>
                <c:pt idx="14">
                  <c:v>0.39543950000000078</c:v>
                </c:pt>
                <c:pt idx="15">
                  <c:v>0.3479315</c:v>
                </c:pt>
                <c:pt idx="16">
                  <c:v>0.53828100000000001</c:v>
                </c:pt>
                <c:pt idx="17">
                  <c:v>0.30496900000000032</c:v>
                </c:pt>
                <c:pt idx="18">
                  <c:v>0.47612600000000038</c:v>
                </c:pt>
                <c:pt idx="19">
                  <c:v>0.70328499999999949</c:v>
                </c:pt>
                <c:pt idx="20">
                  <c:v>0.65649800000000202</c:v>
                </c:pt>
              </c:numCache>
            </c:numRef>
          </c:val>
        </c:ser>
        <c:ser>
          <c:idx val="1"/>
          <c:order val="1"/>
          <c:tx>
            <c:strRef>
              <c:f>Sheet3!$AF$4</c:f>
              <c:strCache>
                <c:ptCount val="1"/>
                <c:pt idx="0">
                  <c:v>B</c:v>
                </c:pt>
              </c:strCache>
            </c:strRef>
          </c:tx>
          <c:spPr>
            <a:ln w="19050"/>
          </c:spPr>
          <c:marker>
            <c:symbol val="none"/>
          </c:marker>
          <c:cat>
            <c:numRef>
              <c:f>Sheet3!$AG$2:$BA$2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Sheet3!$AG$4:$BA$4</c:f>
              <c:numCache>
                <c:formatCode>General</c:formatCode>
                <c:ptCount val="21"/>
                <c:pt idx="0">
                  <c:v>0.78252249999999957</c:v>
                </c:pt>
                <c:pt idx="1">
                  <c:v>0.72150049999999999</c:v>
                </c:pt>
                <c:pt idx="2">
                  <c:v>0.99540299999999771</c:v>
                </c:pt>
                <c:pt idx="3">
                  <c:v>0.99582799999999949</c:v>
                </c:pt>
                <c:pt idx="4">
                  <c:v>0.74570099999999995</c:v>
                </c:pt>
                <c:pt idx="5">
                  <c:v>0.63218149999999995</c:v>
                </c:pt>
                <c:pt idx="6">
                  <c:v>0.61981100000000178</c:v>
                </c:pt>
                <c:pt idx="7">
                  <c:v>0.81272950000000155</c:v>
                </c:pt>
                <c:pt idx="8">
                  <c:v>0.8758090000000025</c:v>
                </c:pt>
                <c:pt idx="9">
                  <c:v>0.96881100000000064</c:v>
                </c:pt>
                <c:pt idx="10">
                  <c:v>0.87649299999999997</c:v>
                </c:pt>
                <c:pt idx="11">
                  <c:v>0.74798699999999996</c:v>
                </c:pt>
                <c:pt idx="12">
                  <c:v>0.79565100000000155</c:v>
                </c:pt>
                <c:pt idx="13">
                  <c:v>0.79008300000000009</c:v>
                </c:pt>
                <c:pt idx="14">
                  <c:v>0.60938700000000001</c:v>
                </c:pt>
                <c:pt idx="15">
                  <c:v>0.55452599999999996</c:v>
                </c:pt>
                <c:pt idx="16">
                  <c:v>0.8939239999999995</c:v>
                </c:pt>
                <c:pt idx="17">
                  <c:v>0.57024950000000063</c:v>
                </c:pt>
                <c:pt idx="18">
                  <c:v>0.79867350000000004</c:v>
                </c:pt>
                <c:pt idx="19">
                  <c:v>1.25844</c:v>
                </c:pt>
                <c:pt idx="20">
                  <c:v>1.37124</c:v>
                </c:pt>
              </c:numCache>
            </c:numRef>
          </c:val>
        </c:ser>
        <c:ser>
          <c:idx val="2"/>
          <c:order val="2"/>
          <c:tx>
            <c:strRef>
              <c:f>Sheet3!$AF$5</c:f>
              <c:strCache>
                <c:ptCount val="1"/>
                <c:pt idx="0">
                  <c:v>C</c:v>
                </c:pt>
              </c:strCache>
            </c:strRef>
          </c:tx>
          <c:spPr>
            <a:ln w="19050"/>
          </c:spPr>
          <c:marker>
            <c:symbol val="none"/>
          </c:marker>
          <c:cat>
            <c:numRef>
              <c:f>Sheet3!$AG$2:$BA$2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Sheet3!$AG$5:$BA$5</c:f>
              <c:numCache>
                <c:formatCode>General</c:formatCode>
                <c:ptCount val="21"/>
                <c:pt idx="0">
                  <c:v>0.98756349999999771</c:v>
                </c:pt>
                <c:pt idx="1">
                  <c:v>0.74162350000000155</c:v>
                </c:pt>
                <c:pt idx="2">
                  <c:v>1.2072849999999968</c:v>
                </c:pt>
                <c:pt idx="3">
                  <c:v>1.0634699999999966</c:v>
                </c:pt>
                <c:pt idx="4">
                  <c:v>0.84513199999999999</c:v>
                </c:pt>
                <c:pt idx="5">
                  <c:v>0.68458049999999959</c:v>
                </c:pt>
                <c:pt idx="6">
                  <c:v>0.67096299999999998</c:v>
                </c:pt>
                <c:pt idx="7">
                  <c:v>0.9273515</c:v>
                </c:pt>
                <c:pt idx="8">
                  <c:v>0.96108100000000063</c:v>
                </c:pt>
                <c:pt idx="9">
                  <c:v>1.13642</c:v>
                </c:pt>
                <c:pt idx="10">
                  <c:v>1.0674299999999961</c:v>
                </c:pt>
                <c:pt idx="11">
                  <c:v>0.86494300000000179</c:v>
                </c:pt>
                <c:pt idx="12">
                  <c:v>0.8240305</c:v>
                </c:pt>
                <c:pt idx="13">
                  <c:v>0.91935900000000004</c:v>
                </c:pt>
                <c:pt idx="14">
                  <c:v>0.70071050000000001</c:v>
                </c:pt>
                <c:pt idx="15">
                  <c:v>0.60212749999999993</c:v>
                </c:pt>
                <c:pt idx="16">
                  <c:v>0.89887450000000002</c:v>
                </c:pt>
                <c:pt idx="17">
                  <c:v>0.71283300000000005</c:v>
                </c:pt>
                <c:pt idx="18">
                  <c:v>0.8199689999999995</c:v>
                </c:pt>
                <c:pt idx="19">
                  <c:v>1.2456999999999954</c:v>
                </c:pt>
                <c:pt idx="20">
                  <c:v>1.5484399999999998</c:v>
                </c:pt>
              </c:numCache>
            </c:numRef>
          </c:val>
        </c:ser>
        <c:ser>
          <c:idx val="3"/>
          <c:order val="3"/>
          <c:tx>
            <c:strRef>
              <c:f>Sheet3!$AF$6</c:f>
              <c:strCache>
                <c:ptCount val="1"/>
                <c:pt idx="0">
                  <c:v>D</c:v>
                </c:pt>
              </c:strCache>
            </c:strRef>
          </c:tx>
          <c:spPr>
            <a:ln w="19050"/>
          </c:spPr>
          <c:marker>
            <c:symbol val="none"/>
          </c:marker>
          <c:cat>
            <c:numRef>
              <c:f>Sheet3!$AG$2:$BA$2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Sheet3!$AG$6:$BA$6</c:f>
              <c:numCache>
                <c:formatCode>General</c:formatCode>
                <c:ptCount val="21"/>
                <c:pt idx="0">
                  <c:v>0.90490300000000001</c:v>
                </c:pt>
                <c:pt idx="1">
                  <c:v>0.76577500000000276</c:v>
                </c:pt>
                <c:pt idx="2">
                  <c:v>1.1211799999999998</c:v>
                </c:pt>
                <c:pt idx="3">
                  <c:v>0.99793549999999998</c:v>
                </c:pt>
                <c:pt idx="4">
                  <c:v>0.79734850000000002</c:v>
                </c:pt>
                <c:pt idx="5">
                  <c:v>0.65961099999999995</c:v>
                </c:pt>
                <c:pt idx="6">
                  <c:v>0.64481100000000202</c:v>
                </c:pt>
                <c:pt idx="7">
                  <c:v>0.88532949999999999</c:v>
                </c:pt>
                <c:pt idx="8">
                  <c:v>0.9110739999999995</c:v>
                </c:pt>
                <c:pt idx="9">
                  <c:v>1.09198</c:v>
                </c:pt>
                <c:pt idx="10">
                  <c:v>1.0105650000000002</c:v>
                </c:pt>
                <c:pt idx="11">
                  <c:v>0.806307</c:v>
                </c:pt>
                <c:pt idx="12">
                  <c:v>0.80120150000000001</c:v>
                </c:pt>
                <c:pt idx="13">
                  <c:v>0.88104950000000004</c:v>
                </c:pt>
                <c:pt idx="14">
                  <c:v>0.66960050000000204</c:v>
                </c:pt>
                <c:pt idx="15">
                  <c:v>0.59326199999999796</c:v>
                </c:pt>
                <c:pt idx="16">
                  <c:v>0.84319049999999995</c:v>
                </c:pt>
                <c:pt idx="17">
                  <c:v>0.67465050000000204</c:v>
                </c:pt>
                <c:pt idx="18">
                  <c:v>0.77822799999999992</c:v>
                </c:pt>
                <c:pt idx="19">
                  <c:v>1.20495</c:v>
                </c:pt>
                <c:pt idx="20">
                  <c:v>1.445155</c:v>
                </c:pt>
              </c:numCache>
            </c:numRef>
          </c:val>
        </c:ser>
        <c:ser>
          <c:idx val="4"/>
          <c:order val="4"/>
          <c:tx>
            <c:strRef>
              <c:f>Sheet3!$AF$7</c:f>
              <c:strCache>
                <c:ptCount val="1"/>
                <c:pt idx="0">
                  <c:v>E</c:v>
                </c:pt>
              </c:strCache>
            </c:strRef>
          </c:tx>
          <c:spPr>
            <a:ln w="19050"/>
          </c:spPr>
          <c:marker>
            <c:symbol val="none"/>
          </c:marker>
          <c:cat>
            <c:numRef>
              <c:f>Sheet3!$AG$2:$BA$2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Sheet3!$AG$7:$BA$7</c:f>
              <c:numCache>
                <c:formatCode>General</c:formatCode>
                <c:ptCount val="21"/>
                <c:pt idx="0">
                  <c:v>0.70395750000000001</c:v>
                </c:pt>
                <c:pt idx="1">
                  <c:v>0.64271599999999995</c:v>
                </c:pt>
                <c:pt idx="2">
                  <c:v>0.89970349999999999</c:v>
                </c:pt>
                <c:pt idx="3">
                  <c:v>0.80686900000000061</c:v>
                </c:pt>
                <c:pt idx="4">
                  <c:v>0.62148700000000001</c:v>
                </c:pt>
                <c:pt idx="5">
                  <c:v>0.52398849999999997</c:v>
                </c:pt>
                <c:pt idx="6">
                  <c:v>0.51136399999999749</c:v>
                </c:pt>
                <c:pt idx="7">
                  <c:v>0.708457</c:v>
                </c:pt>
                <c:pt idx="8">
                  <c:v>0.74956200000000006</c:v>
                </c:pt>
                <c:pt idx="9">
                  <c:v>0.86035450000000002</c:v>
                </c:pt>
                <c:pt idx="10">
                  <c:v>0.78971600000000008</c:v>
                </c:pt>
                <c:pt idx="11">
                  <c:v>0.60343049999999998</c:v>
                </c:pt>
                <c:pt idx="12">
                  <c:v>0.63137350000000003</c:v>
                </c:pt>
                <c:pt idx="13">
                  <c:v>0.683056</c:v>
                </c:pt>
                <c:pt idx="14">
                  <c:v>0.55947150000000001</c:v>
                </c:pt>
                <c:pt idx="15">
                  <c:v>0.49130600000000102</c:v>
                </c:pt>
                <c:pt idx="16">
                  <c:v>0.54141549999999949</c:v>
                </c:pt>
                <c:pt idx="17">
                  <c:v>0.59617300000000006</c:v>
                </c:pt>
                <c:pt idx="18">
                  <c:v>0.64668799999999993</c:v>
                </c:pt>
                <c:pt idx="19">
                  <c:v>0.93624400000000063</c:v>
                </c:pt>
                <c:pt idx="20">
                  <c:v>1.1216199999999998</c:v>
                </c:pt>
              </c:numCache>
            </c:numRef>
          </c:val>
        </c:ser>
        <c:marker val="1"/>
        <c:axId val="69235456"/>
        <c:axId val="69236992"/>
      </c:lineChart>
      <c:catAx>
        <c:axId val="69235456"/>
        <c:scaling>
          <c:orientation val="minMax"/>
        </c:scaling>
        <c:axPos val="b"/>
        <c:numFmt formatCode="General" sourceLinked="1"/>
        <c:tickLblPos val="nextTo"/>
        <c:crossAx val="69236992"/>
        <c:crosses val="autoZero"/>
        <c:auto val="1"/>
        <c:lblAlgn val="ctr"/>
        <c:lblOffset val="100"/>
        <c:tickLblSkip val="2"/>
      </c:catAx>
      <c:valAx>
        <c:axId val="69236992"/>
        <c:scaling>
          <c:orientation val="minMax"/>
          <c:max val="1.6"/>
          <c:min val="0"/>
        </c:scaling>
        <c:axPos val="l"/>
        <c:majorGridlines/>
        <c:numFmt formatCode="General" sourceLinked="1"/>
        <c:tickLblPos val="nextTo"/>
        <c:crossAx val="69235456"/>
        <c:crosses val="autoZero"/>
        <c:crossBetween val="between"/>
        <c:majorUnit val="0.5"/>
      </c:valAx>
    </c:plotArea>
    <c:legend>
      <c:legendPos val="b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hart>
    <c:title>
      <c:tx>
        <c:rich>
          <a:bodyPr/>
          <a:lstStyle/>
          <a:p>
            <a:pPr>
              <a:defRPr sz="1400"/>
            </a:pPr>
            <a:r>
              <a:rPr lang="en-GB" sz="1400"/>
              <a:t>Adult survival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Sheet3!$AF$11</c:f>
              <c:strCache>
                <c:ptCount val="1"/>
                <c:pt idx="0">
                  <c:v>A</c:v>
                </c:pt>
              </c:strCache>
            </c:strRef>
          </c:tx>
          <c:spPr>
            <a:ln w="1905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Sheet3!$AG$10:$BA$10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Sheet3!$AG$11:$BA$11</c:f>
              <c:numCache>
                <c:formatCode>General</c:formatCode>
                <c:ptCount val="21"/>
                <c:pt idx="0">
                  <c:v>0.88525999999999949</c:v>
                </c:pt>
                <c:pt idx="1">
                  <c:v>0.86795700000000064</c:v>
                </c:pt>
                <c:pt idx="2">
                  <c:v>0.9085134999999982</c:v>
                </c:pt>
                <c:pt idx="3">
                  <c:v>0.93379900000000204</c:v>
                </c:pt>
                <c:pt idx="4">
                  <c:v>0.943187</c:v>
                </c:pt>
                <c:pt idx="5">
                  <c:v>0.8881384999999995</c:v>
                </c:pt>
                <c:pt idx="6">
                  <c:v>0.85735600000000001</c:v>
                </c:pt>
                <c:pt idx="7">
                  <c:v>0.86836999999999998</c:v>
                </c:pt>
                <c:pt idx="8">
                  <c:v>0.88054300000000008</c:v>
                </c:pt>
                <c:pt idx="9">
                  <c:v>0.88968049999999999</c:v>
                </c:pt>
                <c:pt idx="10">
                  <c:v>0.92169000000000179</c:v>
                </c:pt>
                <c:pt idx="11">
                  <c:v>0.95123649999999949</c:v>
                </c:pt>
                <c:pt idx="12">
                  <c:v>0.95791349999999997</c:v>
                </c:pt>
                <c:pt idx="13">
                  <c:v>0.75660400000000205</c:v>
                </c:pt>
                <c:pt idx="14">
                  <c:v>0.72551749999999959</c:v>
                </c:pt>
                <c:pt idx="15">
                  <c:v>0.63477800000000251</c:v>
                </c:pt>
                <c:pt idx="16">
                  <c:v>0.57433849999999997</c:v>
                </c:pt>
                <c:pt idx="17">
                  <c:v>0.39125500000000002</c:v>
                </c:pt>
                <c:pt idx="18">
                  <c:v>0.90166100000000005</c:v>
                </c:pt>
                <c:pt idx="19">
                  <c:v>0.56884550000000178</c:v>
                </c:pt>
                <c:pt idx="20">
                  <c:v>0.78848349999999956</c:v>
                </c:pt>
              </c:numCache>
            </c:numRef>
          </c:val>
        </c:ser>
        <c:ser>
          <c:idx val="1"/>
          <c:order val="1"/>
          <c:tx>
            <c:strRef>
              <c:f>Sheet3!$AF$12</c:f>
              <c:strCache>
                <c:ptCount val="1"/>
                <c:pt idx="0">
                  <c:v>B</c:v>
                </c:pt>
              </c:strCache>
            </c:strRef>
          </c:tx>
          <c:spPr>
            <a:ln w="19050"/>
          </c:spPr>
          <c:marker>
            <c:symbol val="none"/>
          </c:marker>
          <c:cat>
            <c:numRef>
              <c:f>Sheet3!$AG$10:$BA$10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Sheet3!$AG$12:$BA$12</c:f>
              <c:numCache>
                <c:formatCode>General</c:formatCode>
                <c:ptCount val="21"/>
                <c:pt idx="0">
                  <c:v>0.81419750000000002</c:v>
                </c:pt>
                <c:pt idx="1">
                  <c:v>0.94429099999999999</c:v>
                </c:pt>
                <c:pt idx="2">
                  <c:v>0.83966750000000001</c:v>
                </c:pt>
                <c:pt idx="3">
                  <c:v>0.86737649999999999</c:v>
                </c:pt>
                <c:pt idx="4">
                  <c:v>0.86517650000000001</c:v>
                </c:pt>
                <c:pt idx="5">
                  <c:v>0.80567750000000005</c:v>
                </c:pt>
                <c:pt idx="6">
                  <c:v>0.71696349999999998</c:v>
                </c:pt>
                <c:pt idx="7">
                  <c:v>0.76538400000000062</c:v>
                </c:pt>
                <c:pt idx="8">
                  <c:v>0.82167950000000156</c:v>
                </c:pt>
                <c:pt idx="9">
                  <c:v>0.78444000000000003</c:v>
                </c:pt>
                <c:pt idx="10">
                  <c:v>0.82150449999999997</c:v>
                </c:pt>
                <c:pt idx="11">
                  <c:v>0.84799099999999994</c:v>
                </c:pt>
                <c:pt idx="12">
                  <c:v>0.78743199999999958</c:v>
                </c:pt>
                <c:pt idx="13">
                  <c:v>0.75654449999999995</c:v>
                </c:pt>
                <c:pt idx="14">
                  <c:v>0.72546949999999999</c:v>
                </c:pt>
                <c:pt idx="15">
                  <c:v>0.63467300000000204</c:v>
                </c:pt>
                <c:pt idx="16">
                  <c:v>0.57462499999999994</c:v>
                </c:pt>
                <c:pt idx="17">
                  <c:v>0.39115950000000038</c:v>
                </c:pt>
                <c:pt idx="18">
                  <c:v>0.5804619999999977</c:v>
                </c:pt>
                <c:pt idx="19">
                  <c:v>0.51169849999999995</c:v>
                </c:pt>
                <c:pt idx="20">
                  <c:v>0.70091149999999991</c:v>
                </c:pt>
              </c:numCache>
            </c:numRef>
          </c:val>
        </c:ser>
        <c:ser>
          <c:idx val="2"/>
          <c:order val="2"/>
          <c:tx>
            <c:strRef>
              <c:f>Sheet3!$AF$13</c:f>
              <c:strCache>
                <c:ptCount val="1"/>
                <c:pt idx="0">
                  <c:v>C</c:v>
                </c:pt>
              </c:strCache>
            </c:strRef>
          </c:tx>
          <c:spPr>
            <a:ln w="19050"/>
          </c:spPr>
          <c:marker>
            <c:symbol val="none"/>
          </c:marker>
          <c:cat>
            <c:numRef>
              <c:f>Sheet3!$AG$10:$BA$10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Sheet3!$AG$13:$BA$13</c:f>
              <c:numCache>
                <c:formatCode>General</c:formatCode>
                <c:ptCount val="21"/>
                <c:pt idx="0">
                  <c:v>0.82109699999999997</c:v>
                </c:pt>
                <c:pt idx="1">
                  <c:v>0.77071650000000003</c:v>
                </c:pt>
                <c:pt idx="2">
                  <c:v>0.86336449999999998</c:v>
                </c:pt>
                <c:pt idx="3">
                  <c:v>0.86986600000000003</c:v>
                </c:pt>
                <c:pt idx="4">
                  <c:v>0.85550400000000004</c:v>
                </c:pt>
                <c:pt idx="5">
                  <c:v>0.8199765</c:v>
                </c:pt>
                <c:pt idx="6">
                  <c:v>0.73219750000000061</c:v>
                </c:pt>
                <c:pt idx="7">
                  <c:v>0.78010050000000009</c:v>
                </c:pt>
                <c:pt idx="8">
                  <c:v>0.80086950000000001</c:v>
                </c:pt>
                <c:pt idx="9">
                  <c:v>0.794408</c:v>
                </c:pt>
                <c:pt idx="10">
                  <c:v>0.84289649999999994</c:v>
                </c:pt>
                <c:pt idx="11">
                  <c:v>0.86312900000000203</c:v>
                </c:pt>
                <c:pt idx="12">
                  <c:v>0.67419000000000251</c:v>
                </c:pt>
                <c:pt idx="13">
                  <c:v>0.73613899999999999</c:v>
                </c:pt>
                <c:pt idx="14">
                  <c:v>0.71525450000000002</c:v>
                </c:pt>
                <c:pt idx="15">
                  <c:v>0.60813000000000061</c:v>
                </c:pt>
                <c:pt idx="16">
                  <c:v>0.57504650000000002</c:v>
                </c:pt>
                <c:pt idx="17">
                  <c:v>0.47928600000000032</c:v>
                </c:pt>
                <c:pt idx="18">
                  <c:v>0.54561900000000063</c:v>
                </c:pt>
                <c:pt idx="19">
                  <c:v>0.45929450000000005</c:v>
                </c:pt>
                <c:pt idx="20">
                  <c:v>0.63728000000000062</c:v>
                </c:pt>
              </c:numCache>
            </c:numRef>
          </c:val>
        </c:ser>
        <c:ser>
          <c:idx val="3"/>
          <c:order val="3"/>
          <c:tx>
            <c:strRef>
              <c:f>Sheet3!$AF$14</c:f>
              <c:strCache>
                <c:ptCount val="1"/>
                <c:pt idx="0">
                  <c:v>D</c:v>
                </c:pt>
              </c:strCache>
            </c:strRef>
          </c:tx>
          <c:spPr>
            <a:ln w="19050"/>
          </c:spPr>
          <c:marker>
            <c:symbol val="none"/>
          </c:marker>
          <c:cat>
            <c:numRef>
              <c:f>Sheet3!$AG$10:$BA$10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Sheet3!$AG$14:$BA$14</c:f>
              <c:numCache>
                <c:formatCode>General</c:formatCode>
                <c:ptCount val="21"/>
                <c:pt idx="0">
                  <c:v>0.81215199999999999</c:v>
                </c:pt>
                <c:pt idx="1">
                  <c:v>0.88949100000000003</c:v>
                </c:pt>
                <c:pt idx="2">
                  <c:v>0.84184550000000202</c:v>
                </c:pt>
                <c:pt idx="3">
                  <c:v>0.86225900000000155</c:v>
                </c:pt>
                <c:pt idx="4">
                  <c:v>0.85768950000000155</c:v>
                </c:pt>
                <c:pt idx="5">
                  <c:v>0.81731949999999998</c:v>
                </c:pt>
                <c:pt idx="6">
                  <c:v>0.73572050000000155</c:v>
                </c:pt>
                <c:pt idx="7">
                  <c:v>0.78365799999999997</c:v>
                </c:pt>
                <c:pt idx="8">
                  <c:v>0.8049364999999995</c:v>
                </c:pt>
                <c:pt idx="9">
                  <c:v>0.80435900000000005</c:v>
                </c:pt>
                <c:pt idx="10">
                  <c:v>0.84640850000000001</c:v>
                </c:pt>
                <c:pt idx="11">
                  <c:v>0.87078699999999998</c:v>
                </c:pt>
                <c:pt idx="12">
                  <c:v>0.70160800000000179</c:v>
                </c:pt>
                <c:pt idx="13">
                  <c:v>0.74257850000000003</c:v>
                </c:pt>
                <c:pt idx="14">
                  <c:v>0.72659850000000004</c:v>
                </c:pt>
                <c:pt idx="15">
                  <c:v>0.61336100000000005</c:v>
                </c:pt>
                <c:pt idx="16">
                  <c:v>0.55266899999999997</c:v>
                </c:pt>
                <c:pt idx="17">
                  <c:v>0.48181900000000077</c:v>
                </c:pt>
                <c:pt idx="18">
                  <c:v>0.56382350000000003</c:v>
                </c:pt>
                <c:pt idx="19">
                  <c:v>0.46924350000000004</c:v>
                </c:pt>
                <c:pt idx="20">
                  <c:v>0.64288900000000204</c:v>
                </c:pt>
              </c:numCache>
            </c:numRef>
          </c:val>
        </c:ser>
        <c:ser>
          <c:idx val="4"/>
          <c:order val="4"/>
          <c:tx>
            <c:strRef>
              <c:f>Sheet3!$AF$15</c:f>
              <c:strCache>
                <c:ptCount val="1"/>
                <c:pt idx="0">
                  <c:v>E</c:v>
                </c:pt>
              </c:strCache>
            </c:strRef>
          </c:tx>
          <c:spPr>
            <a:ln w="19050"/>
          </c:spPr>
          <c:marker>
            <c:symbol val="none"/>
          </c:marker>
          <c:cat>
            <c:numRef>
              <c:f>Sheet3!$AG$10:$BA$10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Sheet3!$AG$15:$BA$15</c:f>
              <c:numCache>
                <c:formatCode>General</c:formatCode>
                <c:ptCount val="21"/>
                <c:pt idx="0">
                  <c:v>0.82209750000000004</c:v>
                </c:pt>
                <c:pt idx="1">
                  <c:v>0.95269900000000241</c:v>
                </c:pt>
                <c:pt idx="2">
                  <c:v>0.86054050000000004</c:v>
                </c:pt>
                <c:pt idx="3">
                  <c:v>0.87668450000000064</c:v>
                </c:pt>
                <c:pt idx="4">
                  <c:v>0.87012650000000002</c:v>
                </c:pt>
                <c:pt idx="5">
                  <c:v>0.85230950000000005</c:v>
                </c:pt>
                <c:pt idx="6">
                  <c:v>0.77227350000000061</c:v>
                </c:pt>
                <c:pt idx="7">
                  <c:v>0.8226240000000018</c:v>
                </c:pt>
                <c:pt idx="8">
                  <c:v>0.83656400000000009</c:v>
                </c:pt>
                <c:pt idx="9">
                  <c:v>0.83580300000000063</c:v>
                </c:pt>
                <c:pt idx="10">
                  <c:v>0.85644299999999951</c:v>
                </c:pt>
                <c:pt idx="11">
                  <c:v>0.85845850000000001</c:v>
                </c:pt>
                <c:pt idx="12">
                  <c:v>0.82995550000000062</c:v>
                </c:pt>
                <c:pt idx="13">
                  <c:v>0.84637849999999992</c:v>
                </c:pt>
                <c:pt idx="14">
                  <c:v>0.85076900000000155</c:v>
                </c:pt>
                <c:pt idx="15">
                  <c:v>0.65279550000000286</c:v>
                </c:pt>
                <c:pt idx="16">
                  <c:v>0.43232550000000125</c:v>
                </c:pt>
                <c:pt idx="17">
                  <c:v>0.55774200000000063</c:v>
                </c:pt>
                <c:pt idx="18">
                  <c:v>0.60110050000000004</c:v>
                </c:pt>
                <c:pt idx="19">
                  <c:v>0.49756100000000031</c:v>
                </c:pt>
                <c:pt idx="20">
                  <c:v>0.71011950000000001</c:v>
                </c:pt>
              </c:numCache>
            </c:numRef>
          </c:val>
        </c:ser>
        <c:marker val="1"/>
        <c:axId val="69268608"/>
        <c:axId val="69270144"/>
      </c:lineChart>
      <c:catAx>
        <c:axId val="69268608"/>
        <c:scaling>
          <c:orientation val="minMax"/>
        </c:scaling>
        <c:axPos val="b"/>
        <c:numFmt formatCode="General" sourceLinked="1"/>
        <c:tickLblPos val="nextTo"/>
        <c:crossAx val="69270144"/>
        <c:crosses val="autoZero"/>
        <c:auto val="1"/>
        <c:lblAlgn val="ctr"/>
        <c:lblOffset val="100"/>
        <c:tickLblSkip val="2"/>
      </c:catAx>
      <c:valAx>
        <c:axId val="69270144"/>
        <c:scaling>
          <c:orientation val="minMax"/>
          <c:max val="1"/>
          <c:min val="0"/>
        </c:scaling>
        <c:axPos val="l"/>
        <c:majorGridlines/>
        <c:numFmt formatCode="General" sourceLinked="1"/>
        <c:tickLblPos val="nextTo"/>
        <c:crossAx val="69268608"/>
        <c:crosses val="autoZero"/>
        <c:crossBetween val="between"/>
        <c:majorUnit val="0.2"/>
      </c:valAx>
    </c:plotArea>
    <c:legend>
      <c:legendPos val="b"/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hart>
    <c:title>
      <c:tx>
        <c:rich>
          <a:bodyPr/>
          <a:lstStyle/>
          <a:p>
            <a:pPr>
              <a:defRPr sz="1400"/>
            </a:pPr>
            <a:r>
              <a:rPr lang="en-GB" sz="1400"/>
              <a:t>Female</a:t>
            </a:r>
            <a:r>
              <a:rPr lang="en-GB" sz="1400" baseline="0"/>
              <a:t> population</a:t>
            </a:r>
            <a:endParaRPr lang="en-GB" sz="1400"/>
          </a:p>
        </c:rich>
      </c:tx>
    </c:title>
    <c:plotArea>
      <c:layout>
        <c:manualLayout>
          <c:layoutTarget val="inner"/>
          <c:xMode val="edge"/>
          <c:yMode val="edge"/>
          <c:x val="9.9728583107440039E-2"/>
          <c:y val="0.12589129483814523"/>
          <c:w val="0.87622770104556602"/>
          <c:h val="0.61223935549722941"/>
        </c:manualLayout>
      </c:layout>
      <c:lineChart>
        <c:grouping val="standard"/>
        <c:ser>
          <c:idx val="0"/>
          <c:order val="0"/>
          <c:tx>
            <c:strRef>
              <c:f>Sheet3!$AF$19</c:f>
              <c:strCache>
                <c:ptCount val="1"/>
                <c:pt idx="0">
                  <c:v>A</c:v>
                </c:pt>
              </c:strCache>
            </c:strRef>
          </c:tx>
          <c:spPr>
            <a:ln w="1905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Sheet3!$AG$18:$BB$18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Sheet3!$AG$19:$BB$19</c:f>
              <c:numCache>
                <c:formatCode>General</c:formatCode>
                <c:ptCount val="22"/>
                <c:pt idx="0">
                  <c:v>1817.885</c:v>
                </c:pt>
                <c:pt idx="1">
                  <c:v>1952.0500000000002</c:v>
                </c:pt>
                <c:pt idx="2">
                  <c:v>2294.2799999999997</c:v>
                </c:pt>
                <c:pt idx="3">
                  <c:v>2487.2950000000001</c:v>
                </c:pt>
                <c:pt idx="4">
                  <c:v>3146.1849999999931</c:v>
                </c:pt>
                <c:pt idx="5">
                  <c:v>3501.19</c:v>
                </c:pt>
                <c:pt idx="6">
                  <c:v>3741.55</c:v>
                </c:pt>
                <c:pt idx="7">
                  <c:v>3734.9450000000002</c:v>
                </c:pt>
                <c:pt idx="8">
                  <c:v>3994.165</c:v>
                </c:pt>
                <c:pt idx="9">
                  <c:v>4648.9749999999995</c:v>
                </c:pt>
                <c:pt idx="10">
                  <c:v>5108.29</c:v>
                </c:pt>
                <c:pt idx="11">
                  <c:v>6450.99</c:v>
                </c:pt>
                <c:pt idx="12">
                  <c:v>7877.2250000000004</c:v>
                </c:pt>
                <c:pt idx="13">
                  <c:v>6971.95</c:v>
                </c:pt>
                <c:pt idx="14">
                  <c:v>6928.8050000000003</c:v>
                </c:pt>
                <c:pt idx="15">
                  <c:v>6818.0650000000014</c:v>
                </c:pt>
                <c:pt idx="16">
                  <c:v>5403.3550000000014</c:v>
                </c:pt>
                <c:pt idx="17">
                  <c:v>3927.69</c:v>
                </c:pt>
                <c:pt idx="18">
                  <c:v>2272.9899999999998</c:v>
                </c:pt>
                <c:pt idx="19">
                  <c:v>2341.8700000000022</c:v>
                </c:pt>
                <c:pt idx="20">
                  <c:v>1959.92</c:v>
                </c:pt>
                <c:pt idx="21">
                  <c:v>2176.7799999999997</c:v>
                </c:pt>
              </c:numCache>
            </c:numRef>
          </c:val>
        </c:ser>
        <c:ser>
          <c:idx val="1"/>
          <c:order val="1"/>
          <c:tx>
            <c:strRef>
              <c:f>Sheet3!$AF$20</c:f>
              <c:strCache>
                <c:ptCount val="1"/>
                <c:pt idx="0">
                  <c:v>B</c:v>
                </c:pt>
              </c:strCache>
            </c:strRef>
          </c:tx>
          <c:spPr>
            <a:ln w="19050"/>
          </c:spPr>
          <c:marker>
            <c:symbol val="none"/>
          </c:marker>
          <c:cat>
            <c:numRef>
              <c:f>Sheet3!$AG$18:$BB$18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Sheet3!$AG$20:$BB$20</c:f>
              <c:numCache>
                <c:formatCode>General</c:formatCode>
                <c:ptCount val="22"/>
                <c:pt idx="0">
                  <c:v>1650.78</c:v>
                </c:pt>
                <c:pt idx="1">
                  <c:v>1787.7550000000001</c:v>
                </c:pt>
                <c:pt idx="2">
                  <c:v>2343.2250000000004</c:v>
                </c:pt>
                <c:pt idx="3">
                  <c:v>2493.0150000000012</c:v>
                </c:pt>
                <c:pt idx="4">
                  <c:v>3156.63</c:v>
                </c:pt>
                <c:pt idx="5">
                  <c:v>3817.2449999999931</c:v>
                </c:pt>
                <c:pt idx="6">
                  <c:v>3975.84</c:v>
                </c:pt>
                <c:pt idx="7">
                  <c:v>3618.46</c:v>
                </c:pt>
                <c:pt idx="8">
                  <c:v>3696.5699999999997</c:v>
                </c:pt>
                <c:pt idx="9">
                  <c:v>4318.7150000000001</c:v>
                </c:pt>
                <c:pt idx="10">
                  <c:v>4783.2300000000005</c:v>
                </c:pt>
                <c:pt idx="11">
                  <c:v>5531.1200000000044</c:v>
                </c:pt>
                <c:pt idx="12">
                  <c:v>6355.1600000000044</c:v>
                </c:pt>
                <c:pt idx="13">
                  <c:v>6585.08</c:v>
                </c:pt>
                <c:pt idx="14">
                  <c:v>6981.3950000000004</c:v>
                </c:pt>
                <c:pt idx="15">
                  <c:v>7159.99</c:v>
                </c:pt>
                <c:pt idx="16">
                  <c:v>6031.08</c:v>
                </c:pt>
                <c:pt idx="17">
                  <c:v>4635.7950000000001</c:v>
                </c:pt>
                <c:pt idx="18">
                  <c:v>2949.73</c:v>
                </c:pt>
                <c:pt idx="19">
                  <c:v>2590.3249999999998</c:v>
                </c:pt>
                <c:pt idx="20">
                  <c:v>1872.9850000000001</c:v>
                </c:pt>
                <c:pt idx="21">
                  <c:v>2190.9899999999998</c:v>
                </c:pt>
              </c:numCache>
            </c:numRef>
          </c:val>
        </c:ser>
        <c:ser>
          <c:idx val="2"/>
          <c:order val="2"/>
          <c:tx>
            <c:strRef>
              <c:f>Sheet3!$AF$21</c:f>
              <c:strCache>
                <c:ptCount val="1"/>
                <c:pt idx="0">
                  <c:v>C</c:v>
                </c:pt>
              </c:strCache>
            </c:strRef>
          </c:tx>
          <c:spPr>
            <a:ln w="19050"/>
          </c:spPr>
          <c:marker>
            <c:symbol val="none"/>
          </c:marker>
          <c:cat>
            <c:numRef>
              <c:f>Sheet3!$AG$18:$BB$18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Sheet3!$AG$21:$BB$21</c:f>
              <c:numCache>
                <c:formatCode>General</c:formatCode>
                <c:ptCount val="22"/>
                <c:pt idx="0">
                  <c:v>1741.07</c:v>
                </c:pt>
                <c:pt idx="1">
                  <c:v>1938.625</c:v>
                </c:pt>
                <c:pt idx="2">
                  <c:v>2162.7200000000003</c:v>
                </c:pt>
                <c:pt idx="3">
                  <c:v>2421.94</c:v>
                </c:pt>
                <c:pt idx="4">
                  <c:v>3100.3100000000022</c:v>
                </c:pt>
                <c:pt idx="5">
                  <c:v>3662.36</c:v>
                </c:pt>
                <c:pt idx="6">
                  <c:v>3895.8700000000022</c:v>
                </c:pt>
                <c:pt idx="7">
                  <c:v>3592.8500000000022</c:v>
                </c:pt>
                <c:pt idx="8">
                  <c:v>3722.9849999999997</c:v>
                </c:pt>
                <c:pt idx="9">
                  <c:v>4336.9849999999997</c:v>
                </c:pt>
                <c:pt idx="10">
                  <c:v>4906.43</c:v>
                </c:pt>
                <c:pt idx="11">
                  <c:v>5911.7250000000004</c:v>
                </c:pt>
                <c:pt idx="12">
                  <c:v>6938.9349999999995</c:v>
                </c:pt>
                <c:pt idx="13">
                  <c:v>6233.18</c:v>
                </c:pt>
                <c:pt idx="14">
                  <c:v>6650.3650000000034</c:v>
                </c:pt>
                <c:pt idx="15">
                  <c:v>6921.2650000000003</c:v>
                </c:pt>
                <c:pt idx="16">
                  <c:v>5694.6550000000034</c:v>
                </c:pt>
                <c:pt idx="17">
                  <c:v>4407.8700000000008</c:v>
                </c:pt>
                <c:pt idx="18">
                  <c:v>3369.6400000000003</c:v>
                </c:pt>
                <c:pt idx="19">
                  <c:v>2792.42</c:v>
                </c:pt>
                <c:pt idx="20">
                  <c:v>1901.7049999999999</c:v>
                </c:pt>
                <c:pt idx="21">
                  <c:v>2149.1149999999998</c:v>
                </c:pt>
              </c:numCache>
            </c:numRef>
          </c:val>
        </c:ser>
        <c:ser>
          <c:idx val="3"/>
          <c:order val="3"/>
          <c:tx>
            <c:strRef>
              <c:f>Sheet3!$AF$22</c:f>
              <c:strCache>
                <c:ptCount val="1"/>
                <c:pt idx="0">
                  <c:v>D</c:v>
                </c:pt>
              </c:strCache>
            </c:strRef>
          </c:tx>
          <c:spPr>
            <a:ln w="19050"/>
          </c:spPr>
          <c:marker>
            <c:symbol val="none"/>
          </c:marker>
          <c:cat>
            <c:numRef>
              <c:f>Sheet3!$AG$18:$BB$18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Sheet3!$AG$22:$BB$22</c:f>
              <c:numCache>
                <c:formatCode>General</c:formatCode>
                <c:ptCount val="22"/>
                <c:pt idx="0">
                  <c:v>1683.83</c:v>
                </c:pt>
                <c:pt idx="1">
                  <c:v>1837.3</c:v>
                </c:pt>
                <c:pt idx="2">
                  <c:v>2310.4049999999997</c:v>
                </c:pt>
                <c:pt idx="3">
                  <c:v>2488.4650000000001</c:v>
                </c:pt>
                <c:pt idx="4">
                  <c:v>3152.8100000000022</c:v>
                </c:pt>
                <c:pt idx="5">
                  <c:v>3702.6149999999998</c:v>
                </c:pt>
                <c:pt idx="6">
                  <c:v>3902.44</c:v>
                </c:pt>
                <c:pt idx="7">
                  <c:v>3597.63</c:v>
                </c:pt>
                <c:pt idx="8">
                  <c:v>3742.04</c:v>
                </c:pt>
                <c:pt idx="9">
                  <c:v>4323.33</c:v>
                </c:pt>
                <c:pt idx="10">
                  <c:v>4867.415</c:v>
                </c:pt>
                <c:pt idx="11">
                  <c:v>5878.915</c:v>
                </c:pt>
                <c:pt idx="12">
                  <c:v>6822.0550000000003</c:v>
                </c:pt>
                <c:pt idx="13">
                  <c:v>6344.4049999999997</c:v>
                </c:pt>
                <c:pt idx="14">
                  <c:v>6710.43</c:v>
                </c:pt>
                <c:pt idx="15">
                  <c:v>7074.9699999999993</c:v>
                </c:pt>
                <c:pt idx="16">
                  <c:v>5824.1850000000004</c:v>
                </c:pt>
                <c:pt idx="17">
                  <c:v>4360.88</c:v>
                </c:pt>
                <c:pt idx="18">
                  <c:v>3337.48</c:v>
                </c:pt>
                <c:pt idx="19">
                  <c:v>2799.8300000000022</c:v>
                </c:pt>
                <c:pt idx="20">
                  <c:v>1901.385</c:v>
                </c:pt>
                <c:pt idx="21">
                  <c:v>2127.3300000000022</c:v>
                </c:pt>
              </c:numCache>
            </c:numRef>
          </c:val>
        </c:ser>
        <c:ser>
          <c:idx val="4"/>
          <c:order val="4"/>
          <c:tx>
            <c:strRef>
              <c:f>Sheet3!$AF$23</c:f>
              <c:strCache>
                <c:ptCount val="1"/>
                <c:pt idx="0">
                  <c:v>E</c:v>
                </c:pt>
              </c:strCache>
            </c:strRef>
          </c:tx>
          <c:spPr>
            <a:ln w="19050"/>
          </c:spPr>
          <c:marker>
            <c:symbol val="none"/>
          </c:marker>
          <c:cat>
            <c:numRef>
              <c:f>Sheet3!$AG$18:$BB$18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Sheet3!$AG$23:$BB$23</c:f>
              <c:numCache>
                <c:formatCode>General</c:formatCode>
                <c:ptCount val="22"/>
                <c:pt idx="0">
                  <c:v>1711.29</c:v>
                </c:pt>
                <c:pt idx="1">
                  <c:v>1839.48</c:v>
                </c:pt>
                <c:pt idx="2">
                  <c:v>2382.3150000000069</c:v>
                </c:pt>
                <c:pt idx="3">
                  <c:v>2557.2849999999926</c:v>
                </c:pt>
                <c:pt idx="4">
                  <c:v>3153.1499999999987</c:v>
                </c:pt>
                <c:pt idx="5">
                  <c:v>3621.5249999999987</c:v>
                </c:pt>
                <c:pt idx="6">
                  <c:v>3847.59</c:v>
                </c:pt>
                <c:pt idx="7">
                  <c:v>3610.71</c:v>
                </c:pt>
                <c:pt idx="8">
                  <c:v>3762.1800000000003</c:v>
                </c:pt>
                <c:pt idx="9">
                  <c:v>4293.26</c:v>
                </c:pt>
                <c:pt idx="10">
                  <c:v>4843.95</c:v>
                </c:pt>
                <c:pt idx="11">
                  <c:v>5660.25</c:v>
                </c:pt>
                <c:pt idx="12">
                  <c:v>6309.0650000000014</c:v>
                </c:pt>
                <c:pt idx="13">
                  <c:v>6431.72</c:v>
                </c:pt>
                <c:pt idx="14">
                  <c:v>7058.5749999999998</c:v>
                </c:pt>
                <c:pt idx="15">
                  <c:v>7868.63</c:v>
                </c:pt>
                <c:pt idx="16">
                  <c:v>6646.17</c:v>
                </c:pt>
                <c:pt idx="17">
                  <c:v>3773.5299999999997</c:v>
                </c:pt>
                <c:pt idx="18">
                  <c:v>3255.0699999999997</c:v>
                </c:pt>
                <c:pt idx="19">
                  <c:v>2786.4349999999999</c:v>
                </c:pt>
                <c:pt idx="20">
                  <c:v>1897.1799999999998</c:v>
                </c:pt>
                <c:pt idx="21">
                  <c:v>2169.5550000000012</c:v>
                </c:pt>
              </c:numCache>
            </c:numRef>
          </c:val>
        </c:ser>
        <c:marker val="1"/>
        <c:axId val="69117440"/>
        <c:axId val="69118976"/>
      </c:lineChart>
      <c:catAx>
        <c:axId val="69117440"/>
        <c:scaling>
          <c:orientation val="minMax"/>
        </c:scaling>
        <c:axPos val="b"/>
        <c:numFmt formatCode="General" sourceLinked="1"/>
        <c:tickLblPos val="nextTo"/>
        <c:crossAx val="69118976"/>
        <c:crosses val="autoZero"/>
        <c:auto val="1"/>
        <c:lblAlgn val="ctr"/>
        <c:lblOffset val="100"/>
        <c:tickLblSkip val="2"/>
      </c:catAx>
      <c:valAx>
        <c:axId val="69118976"/>
        <c:scaling>
          <c:orientation val="minMax"/>
        </c:scaling>
        <c:axPos val="l"/>
        <c:majorGridlines/>
        <c:numFmt formatCode="General" sourceLinked="1"/>
        <c:tickLblPos val="nextTo"/>
        <c:crossAx val="69117440"/>
        <c:crosses val="autoZero"/>
        <c:crossBetween val="between"/>
        <c:majorUnit val="2000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400"/>
            </a:pPr>
            <a:r>
              <a:rPr lang="en-GB" sz="1400" b="1" i="0" baseline="0"/>
              <a:t>Reproductive success, Possion likelihood</a:t>
            </a:r>
            <a:endParaRPr lang="en-GB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7.1884050500234109E-2"/>
          <c:y val="0.12135165899961432"/>
          <c:w val="0.90411158506986733"/>
          <c:h val="0.61067178430653379"/>
        </c:manualLayout>
      </c:layout>
      <c:lineChart>
        <c:grouping val="standard"/>
        <c:ser>
          <c:idx val="0"/>
          <c:order val="0"/>
          <c:tx>
            <c:strRef>
              <c:f>'poisson pJ'!$X$3</c:f>
              <c:strCache>
                <c:ptCount val="1"/>
                <c:pt idx="0">
                  <c:v>Lower 5%</c:v>
                </c:pt>
              </c:strCache>
            </c:strRef>
          </c:tx>
          <c:spPr>
            <a:ln w="15875"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none"/>
          </c:marker>
          <c:cat>
            <c:numRef>
              <c:f>'poisson pJ'!$Y$2:$AT$2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'poisson pJ'!$AW$3:$BQ$3</c:f>
              <c:numCache>
                <c:formatCode>General</c:formatCode>
                <c:ptCount val="21"/>
                <c:pt idx="0">
                  <c:v>0.50747739999999819</c:v>
                </c:pt>
                <c:pt idx="1">
                  <c:v>0.45639850000000032</c:v>
                </c:pt>
                <c:pt idx="2">
                  <c:v>0.66593350000000062</c:v>
                </c:pt>
                <c:pt idx="3">
                  <c:v>0.63918445000000179</c:v>
                </c:pt>
                <c:pt idx="4">
                  <c:v>0.5026425999999995</c:v>
                </c:pt>
                <c:pt idx="5">
                  <c:v>0.39251785000000078</c:v>
                </c:pt>
                <c:pt idx="6">
                  <c:v>0.39525030000000078</c:v>
                </c:pt>
                <c:pt idx="7">
                  <c:v>0.52189025000000178</c:v>
                </c:pt>
                <c:pt idx="8">
                  <c:v>0.52718349999999958</c:v>
                </c:pt>
                <c:pt idx="9">
                  <c:v>0.57792699999999997</c:v>
                </c:pt>
                <c:pt idx="10">
                  <c:v>0.57645815</c:v>
                </c:pt>
                <c:pt idx="11">
                  <c:v>0.47968960000000038</c:v>
                </c:pt>
                <c:pt idx="12">
                  <c:v>0.52682709999999999</c:v>
                </c:pt>
                <c:pt idx="13">
                  <c:v>0.53930829999999996</c:v>
                </c:pt>
                <c:pt idx="14">
                  <c:v>0.38653235000000002</c:v>
                </c:pt>
                <c:pt idx="15">
                  <c:v>0.369195</c:v>
                </c:pt>
                <c:pt idx="16">
                  <c:v>0.55258714999999758</c:v>
                </c:pt>
                <c:pt idx="17">
                  <c:v>0.3734647500000009</c:v>
                </c:pt>
                <c:pt idx="18">
                  <c:v>0.50519130000000001</c:v>
                </c:pt>
                <c:pt idx="19">
                  <c:v>0.78624044999999998</c:v>
                </c:pt>
                <c:pt idx="20">
                  <c:v>0.78698609999999958</c:v>
                </c:pt>
              </c:numCache>
            </c:numRef>
          </c:val>
        </c:ser>
        <c:ser>
          <c:idx val="1"/>
          <c:order val="1"/>
          <c:tx>
            <c:strRef>
              <c:f>'poisson pJ'!$X$4</c:f>
              <c:strCache>
                <c:ptCount val="1"/>
                <c:pt idx="0">
                  <c:v>Median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'poisson pJ'!$Y$2:$AT$2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'poisson pJ'!$AW$4:$BQ$4</c:f>
              <c:numCache>
                <c:formatCode>General</c:formatCode>
                <c:ptCount val="21"/>
                <c:pt idx="0">
                  <c:v>0.78252249999999957</c:v>
                </c:pt>
                <c:pt idx="1">
                  <c:v>0.72150049999999999</c:v>
                </c:pt>
                <c:pt idx="2">
                  <c:v>0.99540299999999771</c:v>
                </c:pt>
                <c:pt idx="3">
                  <c:v>0.99582799999999949</c:v>
                </c:pt>
                <c:pt idx="4">
                  <c:v>0.74570099999999995</c:v>
                </c:pt>
                <c:pt idx="5">
                  <c:v>0.63218149999999995</c:v>
                </c:pt>
                <c:pt idx="6">
                  <c:v>0.61981100000000178</c:v>
                </c:pt>
                <c:pt idx="7">
                  <c:v>0.81272950000000155</c:v>
                </c:pt>
                <c:pt idx="8">
                  <c:v>0.8758090000000025</c:v>
                </c:pt>
                <c:pt idx="9">
                  <c:v>0.96881100000000064</c:v>
                </c:pt>
                <c:pt idx="10">
                  <c:v>0.87649299999999997</c:v>
                </c:pt>
                <c:pt idx="11">
                  <c:v>0.74798699999999996</c:v>
                </c:pt>
                <c:pt idx="12">
                  <c:v>0.79565100000000155</c:v>
                </c:pt>
                <c:pt idx="13">
                  <c:v>0.79008300000000009</c:v>
                </c:pt>
                <c:pt idx="14">
                  <c:v>0.60938700000000001</c:v>
                </c:pt>
                <c:pt idx="15">
                  <c:v>0.55452599999999996</c:v>
                </c:pt>
                <c:pt idx="16">
                  <c:v>0.8939239999999995</c:v>
                </c:pt>
                <c:pt idx="17">
                  <c:v>0.57024950000000063</c:v>
                </c:pt>
                <c:pt idx="18">
                  <c:v>0.79867350000000004</c:v>
                </c:pt>
                <c:pt idx="19">
                  <c:v>1.25844</c:v>
                </c:pt>
                <c:pt idx="20">
                  <c:v>1.37124</c:v>
                </c:pt>
              </c:numCache>
            </c:numRef>
          </c:val>
        </c:ser>
        <c:ser>
          <c:idx val="2"/>
          <c:order val="2"/>
          <c:tx>
            <c:strRef>
              <c:f>'poisson pJ'!$X$5</c:f>
              <c:strCache>
                <c:ptCount val="1"/>
                <c:pt idx="0">
                  <c:v>Upper 5%</c:v>
                </c:pt>
              </c:strCache>
            </c:strRef>
          </c:tx>
          <c:spPr>
            <a:ln w="15875">
              <a:solidFill>
                <a:schemeClr val="tx1">
                  <a:lumMod val="85000"/>
                  <a:lumOff val="15000"/>
                </a:schemeClr>
              </a:solidFill>
            </a:ln>
          </c:spPr>
          <c:marker>
            <c:symbol val="none"/>
          </c:marker>
          <c:cat>
            <c:numRef>
              <c:f>'poisson pJ'!$Y$2:$AT$2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'poisson pJ'!$AW$5:$BQ$5</c:f>
              <c:numCache>
                <c:formatCode>General</c:formatCode>
                <c:ptCount val="21"/>
                <c:pt idx="0">
                  <c:v>1.3518619999999963</c:v>
                </c:pt>
                <c:pt idx="1">
                  <c:v>1.2006639999999968</c:v>
                </c:pt>
                <c:pt idx="2">
                  <c:v>1.5933625</c:v>
                </c:pt>
                <c:pt idx="3">
                  <c:v>1.5834799999999998</c:v>
                </c:pt>
                <c:pt idx="4">
                  <c:v>1.1672570000000033</c:v>
                </c:pt>
                <c:pt idx="5">
                  <c:v>1.0224414999999998</c:v>
                </c:pt>
                <c:pt idx="6">
                  <c:v>0.95009374999999952</c:v>
                </c:pt>
                <c:pt idx="7">
                  <c:v>1.3270344999999966</c:v>
                </c:pt>
                <c:pt idx="8">
                  <c:v>1.4113549999999964</c:v>
                </c:pt>
                <c:pt idx="9">
                  <c:v>1.6177484999999998</c:v>
                </c:pt>
                <c:pt idx="10">
                  <c:v>1.3837029999999999</c:v>
                </c:pt>
                <c:pt idx="11">
                  <c:v>1.2003139999999999</c:v>
                </c:pt>
                <c:pt idx="12">
                  <c:v>1.201623499999994</c:v>
                </c:pt>
                <c:pt idx="13">
                  <c:v>1.1293905</c:v>
                </c:pt>
                <c:pt idx="14">
                  <c:v>0.88615819999999956</c:v>
                </c:pt>
                <c:pt idx="15">
                  <c:v>0.85688399999999998</c:v>
                </c:pt>
                <c:pt idx="16">
                  <c:v>1.3876759999999999</c:v>
                </c:pt>
                <c:pt idx="17">
                  <c:v>0.9124801499999976</c:v>
                </c:pt>
                <c:pt idx="18">
                  <c:v>1.2975494999999966</c:v>
                </c:pt>
                <c:pt idx="19">
                  <c:v>2.0038979999999995</c:v>
                </c:pt>
                <c:pt idx="20">
                  <c:v>2.4102594999999916</c:v>
                </c:pt>
              </c:numCache>
            </c:numRef>
          </c:val>
        </c:ser>
        <c:ser>
          <c:idx val="3"/>
          <c:order val="3"/>
          <c:tx>
            <c:v>MLE</c:v>
          </c:tx>
          <c:spPr>
            <a:ln>
              <a:noFill/>
            </a:ln>
          </c:spPr>
          <c:marker>
            <c:symbol val="diamond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'poisson pJ'!$Y$2:$AT$2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'poisson pJ'!$AW$6:$BQ$6</c:f>
              <c:numCache>
                <c:formatCode>General</c:formatCode>
                <c:ptCount val="21"/>
                <c:pt idx="0">
                  <c:v>0.80142000000000002</c:v>
                </c:pt>
                <c:pt idx="1">
                  <c:v>0.77601699999999996</c:v>
                </c:pt>
                <c:pt idx="2">
                  <c:v>1.0171899999999998</c:v>
                </c:pt>
                <c:pt idx="3">
                  <c:v>0.96440199999999998</c:v>
                </c:pt>
                <c:pt idx="4">
                  <c:v>0.77612000000000203</c:v>
                </c:pt>
                <c:pt idx="5">
                  <c:v>0.62707299999999999</c:v>
                </c:pt>
                <c:pt idx="6">
                  <c:v>0.60169500000000276</c:v>
                </c:pt>
                <c:pt idx="7">
                  <c:v>0.87103500000000178</c:v>
                </c:pt>
                <c:pt idx="8">
                  <c:v>0.91071000000000002</c:v>
                </c:pt>
                <c:pt idx="9">
                  <c:v>0.9984819999999982</c:v>
                </c:pt>
                <c:pt idx="10">
                  <c:v>0.955403</c:v>
                </c:pt>
                <c:pt idx="11">
                  <c:v>0.74760300000000179</c:v>
                </c:pt>
                <c:pt idx="12">
                  <c:v>0.79373300000000002</c:v>
                </c:pt>
                <c:pt idx="13">
                  <c:v>0.81545000000000001</c:v>
                </c:pt>
                <c:pt idx="14">
                  <c:v>0.62662200000000179</c:v>
                </c:pt>
                <c:pt idx="15">
                  <c:v>0.57211299999999821</c:v>
                </c:pt>
                <c:pt idx="16">
                  <c:v>0.90395499999999951</c:v>
                </c:pt>
                <c:pt idx="17">
                  <c:v>0.57132099999999997</c:v>
                </c:pt>
                <c:pt idx="18">
                  <c:v>0.83297299999999996</c:v>
                </c:pt>
                <c:pt idx="19">
                  <c:v>1.22444</c:v>
                </c:pt>
                <c:pt idx="20">
                  <c:v>1.3230500000000001</c:v>
                </c:pt>
              </c:numCache>
            </c:numRef>
          </c:val>
        </c:ser>
        <c:marker val="1"/>
        <c:axId val="66039168"/>
        <c:axId val="67593728"/>
      </c:lineChart>
      <c:catAx>
        <c:axId val="66039168"/>
        <c:scaling>
          <c:orientation val="minMax"/>
        </c:scaling>
        <c:axPos val="b"/>
        <c:numFmt formatCode="General" sourceLinked="1"/>
        <c:tickLblPos val="nextTo"/>
        <c:crossAx val="67593728"/>
        <c:crosses val="autoZero"/>
        <c:auto val="1"/>
        <c:lblAlgn val="ctr"/>
        <c:lblOffset val="100"/>
        <c:tickLblSkip val="2"/>
      </c:catAx>
      <c:valAx>
        <c:axId val="67593728"/>
        <c:scaling>
          <c:orientation val="minMax"/>
          <c:max val="3"/>
        </c:scaling>
        <c:axPos val="l"/>
        <c:majorGridlines/>
        <c:numFmt formatCode="General" sourceLinked="1"/>
        <c:tickLblPos val="nextTo"/>
        <c:crossAx val="66039168"/>
        <c:crosses val="autoZero"/>
        <c:crossBetween val="between"/>
      </c:valAx>
    </c:plotArea>
    <c:legend>
      <c:legendPos val="b"/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en-GB" sz="1400" b="1" i="0" baseline="0"/>
              <a:t>Reproductive success, Multinomial likelihood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7.2120135348622008E-2"/>
          <c:y val="0.11953580802399703"/>
          <c:w val="0.90379666400263137"/>
          <c:h val="0.55984964379452851"/>
        </c:manualLayout>
      </c:layout>
      <c:lineChart>
        <c:grouping val="standard"/>
        <c:ser>
          <c:idx val="0"/>
          <c:order val="0"/>
          <c:tx>
            <c:strRef>
              <c:f>'[mcmc multinomial.xlsx]devience from Mark'!$AV$2</c:f>
              <c:strCache>
                <c:ptCount val="1"/>
                <c:pt idx="0">
                  <c:v>Lower 5%</c:v>
                </c:pt>
              </c:strCache>
            </c:strRef>
          </c:tx>
          <c:spPr>
            <a:ln w="15875"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none"/>
          </c:marker>
          <c:cat>
            <c:numRef>
              <c:f>'[mcmc multinomial.xlsx]no TR'!$AW$1:$BQ$1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multinomial.xlsx]devience from Mark'!$AW$2:$BQ$2</c:f>
              <c:numCache>
                <c:formatCode>General</c:formatCode>
                <c:ptCount val="21"/>
                <c:pt idx="0">
                  <c:v>0.54639459999999951</c:v>
                </c:pt>
                <c:pt idx="1">
                  <c:v>0.46462845000000008</c:v>
                </c:pt>
                <c:pt idx="2">
                  <c:v>0.67666269999999995</c:v>
                </c:pt>
                <c:pt idx="3">
                  <c:v>0.58015875000000006</c:v>
                </c:pt>
                <c:pt idx="4">
                  <c:v>0.47187820000000108</c:v>
                </c:pt>
                <c:pt idx="5">
                  <c:v>0.37813490000000038</c:v>
                </c:pt>
                <c:pt idx="6">
                  <c:v>0.37862400000000102</c:v>
                </c:pt>
                <c:pt idx="7">
                  <c:v>0.52180794999999958</c:v>
                </c:pt>
                <c:pt idx="8">
                  <c:v>0.54295550000000004</c:v>
                </c:pt>
                <c:pt idx="9">
                  <c:v>0.64463560000000275</c:v>
                </c:pt>
                <c:pt idx="10">
                  <c:v>0.60366845000000202</c:v>
                </c:pt>
                <c:pt idx="11">
                  <c:v>0.48890265000000038</c:v>
                </c:pt>
                <c:pt idx="12">
                  <c:v>0.49767825000000032</c:v>
                </c:pt>
                <c:pt idx="13">
                  <c:v>0.52524195000000062</c:v>
                </c:pt>
                <c:pt idx="14">
                  <c:v>0.41960225000000001</c:v>
                </c:pt>
                <c:pt idx="15">
                  <c:v>0.37310535</c:v>
                </c:pt>
                <c:pt idx="16">
                  <c:v>0.48185500000000031</c:v>
                </c:pt>
                <c:pt idx="17">
                  <c:v>0.40348335000000002</c:v>
                </c:pt>
                <c:pt idx="18">
                  <c:v>0.46244600000000002</c:v>
                </c:pt>
                <c:pt idx="19">
                  <c:v>0.66093885000000241</c:v>
                </c:pt>
                <c:pt idx="20">
                  <c:v>0.74408449999999993</c:v>
                </c:pt>
              </c:numCache>
            </c:numRef>
          </c:val>
        </c:ser>
        <c:ser>
          <c:idx val="1"/>
          <c:order val="1"/>
          <c:tx>
            <c:strRef>
              <c:f>'[mcmc multinomial.xlsx]devience from Mark'!$AV$3</c:f>
              <c:strCache>
                <c:ptCount val="1"/>
                <c:pt idx="0">
                  <c:v>Median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'[mcmc multinomial.xlsx]no TR'!$AW$1:$BQ$1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multinomial.xlsx]devience from Mark'!$AW$3:$BQ$3</c:f>
              <c:numCache>
                <c:formatCode>General</c:formatCode>
                <c:ptCount val="21"/>
                <c:pt idx="0">
                  <c:v>0.90490300000000001</c:v>
                </c:pt>
                <c:pt idx="1">
                  <c:v>0.76577500000000276</c:v>
                </c:pt>
                <c:pt idx="2">
                  <c:v>1.1211799999999998</c:v>
                </c:pt>
                <c:pt idx="3">
                  <c:v>0.99793549999999998</c:v>
                </c:pt>
                <c:pt idx="4">
                  <c:v>0.79734850000000002</c:v>
                </c:pt>
                <c:pt idx="5">
                  <c:v>0.65961099999999995</c:v>
                </c:pt>
                <c:pt idx="6">
                  <c:v>0.64481100000000202</c:v>
                </c:pt>
                <c:pt idx="7">
                  <c:v>0.88532949999999999</c:v>
                </c:pt>
                <c:pt idx="8">
                  <c:v>0.9110739999999995</c:v>
                </c:pt>
                <c:pt idx="9">
                  <c:v>1.09198</c:v>
                </c:pt>
                <c:pt idx="10">
                  <c:v>1.0105650000000002</c:v>
                </c:pt>
                <c:pt idx="11">
                  <c:v>0.806307</c:v>
                </c:pt>
                <c:pt idx="12">
                  <c:v>0.80120150000000001</c:v>
                </c:pt>
                <c:pt idx="13">
                  <c:v>0.88104950000000004</c:v>
                </c:pt>
                <c:pt idx="14">
                  <c:v>0.66960050000000204</c:v>
                </c:pt>
                <c:pt idx="15">
                  <c:v>0.59326199999999796</c:v>
                </c:pt>
                <c:pt idx="16">
                  <c:v>0.84319049999999995</c:v>
                </c:pt>
                <c:pt idx="17">
                  <c:v>0.67465050000000204</c:v>
                </c:pt>
                <c:pt idx="18">
                  <c:v>0.77822799999999992</c:v>
                </c:pt>
                <c:pt idx="19">
                  <c:v>1.20495</c:v>
                </c:pt>
                <c:pt idx="20">
                  <c:v>1.445155</c:v>
                </c:pt>
              </c:numCache>
            </c:numRef>
          </c:val>
        </c:ser>
        <c:ser>
          <c:idx val="2"/>
          <c:order val="2"/>
          <c:tx>
            <c:strRef>
              <c:f>'[mcmc multinomial.xlsx]devience from Mark'!$AV$4</c:f>
              <c:strCache>
                <c:ptCount val="1"/>
                <c:pt idx="0">
                  <c:v>Upper 5%</c:v>
                </c:pt>
              </c:strCache>
            </c:strRef>
          </c:tx>
          <c:spPr>
            <a:ln w="15875">
              <a:solidFill>
                <a:schemeClr val="tx1">
                  <a:lumMod val="85000"/>
                  <a:lumOff val="15000"/>
                </a:schemeClr>
              </a:solidFill>
            </a:ln>
          </c:spPr>
          <c:marker>
            <c:symbol val="none"/>
          </c:marker>
          <c:cat>
            <c:numRef>
              <c:f>'[mcmc multinomial.xlsx]no TR'!$AW$1:$BQ$1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multinomial.xlsx]devience from Mark'!$AW$4:$BQ$4</c:f>
              <c:numCache>
                <c:formatCode>General</c:formatCode>
                <c:ptCount val="21"/>
                <c:pt idx="0">
                  <c:v>1.5685419999999999</c:v>
                </c:pt>
                <c:pt idx="1">
                  <c:v>1.368711</c:v>
                </c:pt>
                <c:pt idx="2">
                  <c:v>1.9518624999999994</c:v>
                </c:pt>
                <c:pt idx="3">
                  <c:v>1.7476804999999966</c:v>
                </c:pt>
                <c:pt idx="4">
                  <c:v>1.4130189999999996</c:v>
                </c:pt>
                <c:pt idx="5">
                  <c:v>1.1920230000000001</c:v>
                </c:pt>
                <c:pt idx="6">
                  <c:v>1.125248</c:v>
                </c:pt>
                <c:pt idx="7">
                  <c:v>1.5646974999999999</c:v>
                </c:pt>
                <c:pt idx="8">
                  <c:v>1.6815434999999999</c:v>
                </c:pt>
                <c:pt idx="9">
                  <c:v>1.974604</c:v>
                </c:pt>
                <c:pt idx="10">
                  <c:v>1.8165929999999997</c:v>
                </c:pt>
                <c:pt idx="11">
                  <c:v>1.4277444999999942</c:v>
                </c:pt>
                <c:pt idx="12">
                  <c:v>1.3468614999999964</c:v>
                </c:pt>
                <c:pt idx="13">
                  <c:v>1.4071749999999963</c:v>
                </c:pt>
                <c:pt idx="14">
                  <c:v>1.0909475000000031</c:v>
                </c:pt>
                <c:pt idx="15">
                  <c:v>0.96196809999999988</c:v>
                </c:pt>
                <c:pt idx="16">
                  <c:v>1.4292659999999966</c:v>
                </c:pt>
                <c:pt idx="17">
                  <c:v>1.1866289999999999</c:v>
                </c:pt>
                <c:pt idx="18">
                  <c:v>1.3580855000000036</c:v>
                </c:pt>
                <c:pt idx="19">
                  <c:v>2.4786134999999967</c:v>
                </c:pt>
                <c:pt idx="20">
                  <c:v>2.7498124999999987</c:v>
                </c:pt>
              </c:numCache>
            </c:numRef>
          </c:val>
        </c:ser>
        <c:ser>
          <c:idx val="3"/>
          <c:order val="3"/>
          <c:tx>
            <c:v>MLE</c:v>
          </c:tx>
          <c:spPr>
            <a:ln>
              <a:noFill/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cat>
            <c:numRef>
              <c:f>'[mcmc multinomial.xlsx]no TR'!$AW$1:$BQ$1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multinomial.xlsx]devience from Mark'!$AW$5:$BQ$5</c:f>
              <c:numCache>
                <c:formatCode>General</c:formatCode>
                <c:ptCount val="21"/>
                <c:pt idx="0">
                  <c:v>0.77289200000000202</c:v>
                </c:pt>
                <c:pt idx="1">
                  <c:v>0.74222299999999997</c:v>
                </c:pt>
                <c:pt idx="2">
                  <c:v>0.97752700000000003</c:v>
                </c:pt>
                <c:pt idx="3">
                  <c:v>0.92614600000000002</c:v>
                </c:pt>
                <c:pt idx="4">
                  <c:v>0.74497899999999995</c:v>
                </c:pt>
                <c:pt idx="5">
                  <c:v>0.60148400000000002</c:v>
                </c:pt>
                <c:pt idx="6">
                  <c:v>0.57800099999999999</c:v>
                </c:pt>
                <c:pt idx="7">
                  <c:v>0.83720799999999951</c:v>
                </c:pt>
                <c:pt idx="8">
                  <c:v>0.87379100000000276</c:v>
                </c:pt>
                <c:pt idx="9">
                  <c:v>0.95801000000000003</c:v>
                </c:pt>
                <c:pt idx="10">
                  <c:v>0.91912400000000005</c:v>
                </c:pt>
                <c:pt idx="11">
                  <c:v>0.73772400000000204</c:v>
                </c:pt>
                <c:pt idx="12">
                  <c:v>0.73274900000000276</c:v>
                </c:pt>
                <c:pt idx="13">
                  <c:v>0.79364699999999999</c:v>
                </c:pt>
                <c:pt idx="14">
                  <c:v>0.64682399999999995</c:v>
                </c:pt>
                <c:pt idx="15">
                  <c:v>0.54837899999999951</c:v>
                </c:pt>
                <c:pt idx="16">
                  <c:v>0.70917799999999998</c:v>
                </c:pt>
                <c:pt idx="17">
                  <c:v>0.66902700000000204</c:v>
                </c:pt>
                <c:pt idx="18">
                  <c:v>0.74817299999999998</c:v>
                </c:pt>
                <c:pt idx="19">
                  <c:v>1.1406499999999999</c:v>
                </c:pt>
                <c:pt idx="20">
                  <c:v>1.2539399999999956</c:v>
                </c:pt>
              </c:numCache>
            </c:numRef>
          </c:val>
        </c:ser>
        <c:marker val="1"/>
        <c:axId val="68643840"/>
        <c:axId val="68650112"/>
      </c:lineChart>
      <c:catAx>
        <c:axId val="68643840"/>
        <c:scaling>
          <c:orientation val="minMax"/>
        </c:scaling>
        <c:axPos val="b"/>
        <c:numFmt formatCode="General" sourceLinked="1"/>
        <c:tickLblPos val="nextTo"/>
        <c:crossAx val="68650112"/>
        <c:crosses val="autoZero"/>
        <c:auto val="1"/>
        <c:lblAlgn val="ctr"/>
        <c:lblOffset val="100"/>
        <c:tickLblSkip val="2"/>
      </c:catAx>
      <c:valAx>
        <c:axId val="68650112"/>
        <c:scaling>
          <c:orientation val="minMax"/>
          <c:max val="3"/>
        </c:scaling>
        <c:axPos val="l"/>
        <c:majorGridlines/>
        <c:numFmt formatCode="General" sourceLinked="1"/>
        <c:tickLblPos val="nextTo"/>
        <c:crossAx val="68643840"/>
        <c:crosses val="autoZero"/>
        <c:crossBetween val="between"/>
      </c:valAx>
    </c:plotArea>
    <c:legend>
      <c:legendPos val="b"/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en-GB" sz="1400"/>
              <a:t>Survival, Poisson likelihood,</a:t>
            </a:r>
            <a:r>
              <a:rPr lang="en-GB" sz="1400" baseline="0"/>
              <a:t> pJ = 1</a:t>
            </a:r>
            <a:endParaRPr lang="en-GB" sz="1400"/>
          </a:p>
        </c:rich>
      </c:tx>
    </c:title>
    <c:plotArea>
      <c:layout>
        <c:manualLayout>
          <c:layoutTarget val="inner"/>
          <c:xMode val="edge"/>
          <c:yMode val="edge"/>
          <c:x val="7.200172109633865E-2"/>
          <c:y val="0.12163549868766406"/>
          <c:w val="0.90395456305666522"/>
          <c:h val="0.57358661417322832"/>
        </c:manualLayout>
      </c:layout>
      <c:lineChart>
        <c:grouping val="standard"/>
        <c:ser>
          <c:idx val="4"/>
          <c:order val="4"/>
          <c:tx>
            <c:strRef>
              <c:f>'poisson no pJ'!$A$1</c:f>
              <c:strCache>
                <c:ptCount val="1"/>
                <c:pt idx="0">
                  <c:v>lower 5%</c:v>
                </c:pt>
              </c:strCache>
            </c:strRef>
          </c:tx>
          <c:spPr>
            <a:ln w="15875"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none"/>
          </c:marker>
          <c:cat>
            <c:numRef>
              <c:f>'poisson no pJ'!$B$8:$V$8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'poisson no pJ'!$B$1:$V$1</c:f>
              <c:numCache>
                <c:formatCode>General</c:formatCode>
                <c:ptCount val="21"/>
                <c:pt idx="0">
                  <c:v>0.67625475000000179</c:v>
                </c:pt>
                <c:pt idx="1">
                  <c:v>0.84935329999999998</c:v>
                </c:pt>
                <c:pt idx="2">
                  <c:v>0.74687600000000065</c:v>
                </c:pt>
                <c:pt idx="3">
                  <c:v>0.88619960000000064</c:v>
                </c:pt>
                <c:pt idx="4">
                  <c:v>0.90797175000000063</c:v>
                </c:pt>
                <c:pt idx="5">
                  <c:v>0.70382765000000203</c:v>
                </c:pt>
                <c:pt idx="6">
                  <c:v>0.6630159500000018</c:v>
                </c:pt>
                <c:pt idx="7">
                  <c:v>0.65790650000000062</c:v>
                </c:pt>
                <c:pt idx="8">
                  <c:v>0.69316124999999951</c:v>
                </c:pt>
                <c:pt idx="9">
                  <c:v>0.72276689999999999</c:v>
                </c:pt>
                <c:pt idx="10">
                  <c:v>0.88875395000000001</c:v>
                </c:pt>
                <c:pt idx="11">
                  <c:v>0.94121500000000002</c:v>
                </c:pt>
                <c:pt idx="12">
                  <c:v>0.95281309999999997</c:v>
                </c:pt>
                <c:pt idx="13">
                  <c:v>0.75424495000000202</c:v>
                </c:pt>
                <c:pt idx="14">
                  <c:v>0.72279670000000062</c:v>
                </c:pt>
                <c:pt idx="15">
                  <c:v>0.63106794999999949</c:v>
                </c:pt>
                <c:pt idx="16">
                  <c:v>0.57105795000000004</c:v>
                </c:pt>
                <c:pt idx="17">
                  <c:v>0.3892760000000009</c:v>
                </c:pt>
                <c:pt idx="18">
                  <c:v>0.79781649999999948</c:v>
                </c:pt>
                <c:pt idx="19">
                  <c:v>0.41331825000000078</c:v>
                </c:pt>
                <c:pt idx="20">
                  <c:v>0.52088875000000001</c:v>
                </c:pt>
              </c:numCache>
            </c:numRef>
          </c:val>
        </c:ser>
        <c:ser>
          <c:idx val="5"/>
          <c:order val="5"/>
          <c:tx>
            <c:strRef>
              <c:f>'poisson no pJ'!$A$2</c:f>
              <c:strCache>
                <c:ptCount val="1"/>
                <c:pt idx="0">
                  <c:v>median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'poisson no pJ'!$B$8:$V$8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'poisson no pJ'!$B$2:$V$2</c:f>
              <c:numCache>
                <c:formatCode>General</c:formatCode>
                <c:ptCount val="21"/>
                <c:pt idx="0">
                  <c:v>0.88525999999999949</c:v>
                </c:pt>
                <c:pt idx="1">
                  <c:v>0.86795700000000064</c:v>
                </c:pt>
                <c:pt idx="2">
                  <c:v>0.9085134999999982</c:v>
                </c:pt>
                <c:pt idx="3">
                  <c:v>0.93379900000000204</c:v>
                </c:pt>
                <c:pt idx="4">
                  <c:v>0.943187</c:v>
                </c:pt>
                <c:pt idx="5">
                  <c:v>0.8881384999999995</c:v>
                </c:pt>
                <c:pt idx="6">
                  <c:v>0.85735600000000001</c:v>
                </c:pt>
                <c:pt idx="7">
                  <c:v>0.86836999999999998</c:v>
                </c:pt>
                <c:pt idx="8">
                  <c:v>0.88054300000000008</c:v>
                </c:pt>
                <c:pt idx="9">
                  <c:v>0.88968049999999999</c:v>
                </c:pt>
                <c:pt idx="10">
                  <c:v>0.92169000000000179</c:v>
                </c:pt>
                <c:pt idx="11">
                  <c:v>0.95123649999999949</c:v>
                </c:pt>
                <c:pt idx="12">
                  <c:v>0.95791349999999997</c:v>
                </c:pt>
                <c:pt idx="13">
                  <c:v>0.75660400000000205</c:v>
                </c:pt>
                <c:pt idx="14">
                  <c:v>0.72551749999999959</c:v>
                </c:pt>
                <c:pt idx="15">
                  <c:v>0.63477800000000251</c:v>
                </c:pt>
                <c:pt idx="16">
                  <c:v>0.57433849999999997</c:v>
                </c:pt>
                <c:pt idx="17">
                  <c:v>0.39125500000000002</c:v>
                </c:pt>
                <c:pt idx="18">
                  <c:v>0.90166100000000005</c:v>
                </c:pt>
                <c:pt idx="19">
                  <c:v>0.56884550000000178</c:v>
                </c:pt>
                <c:pt idx="20">
                  <c:v>0.78848349999999956</c:v>
                </c:pt>
              </c:numCache>
            </c:numRef>
          </c:val>
        </c:ser>
        <c:ser>
          <c:idx val="6"/>
          <c:order val="6"/>
          <c:tx>
            <c:strRef>
              <c:f>'poisson no pJ'!$A$3</c:f>
              <c:strCache>
                <c:ptCount val="1"/>
                <c:pt idx="0">
                  <c:v>upper 5%</c:v>
                </c:pt>
              </c:strCache>
            </c:strRef>
          </c:tx>
          <c:spPr>
            <a:ln w="15875">
              <a:solidFill>
                <a:schemeClr val="tx1">
                  <a:lumMod val="85000"/>
                  <a:lumOff val="15000"/>
                </a:schemeClr>
              </a:solidFill>
            </a:ln>
          </c:spPr>
          <c:marker>
            <c:symbol val="none"/>
          </c:marker>
          <c:cat>
            <c:numRef>
              <c:f>'poisson no pJ'!$B$8:$V$8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'poisson no pJ'!$B$3:$V$3</c:f>
              <c:numCache>
                <c:formatCode>General</c:formatCode>
                <c:ptCount val="21"/>
                <c:pt idx="0">
                  <c:v>0.95595054999999951</c:v>
                </c:pt>
                <c:pt idx="1">
                  <c:v>0.88473625</c:v>
                </c:pt>
                <c:pt idx="2">
                  <c:v>0.95565280000000064</c:v>
                </c:pt>
                <c:pt idx="3">
                  <c:v>0.95865760000000155</c:v>
                </c:pt>
                <c:pt idx="4">
                  <c:v>0.95855994999999949</c:v>
                </c:pt>
                <c:pt idx="5">
                  <c:v>0.95422520000000155</c:v>
                </c:pt>
                <c:pt idx="6">
                  <c:v>0.95253175000000001</c:v>
                </c:pt>
                <c:pt idx="7">
                  <c:v>0.95414360000000065</c:v>
                </c:pt>
                <c:pt idx="8">
                  <c:v>0.95542214999999819</c:v>
                </c:pt>
                <c:pt idx="9">
                  <c:v>0.95494444999999994</c:v>
                </c:pt>
                <c:pt idx="10">
                  <c:v>0.94968590000000064</c:v>
                </c:pt>
                <c:pt idx="11">
                  <c:v>0.95837055000000004</c:v>
                </c:pt>
                <c:pt idx="12">
                  <c:v>0.95974714999999999</c:v>
                </c:pt>
                <c:pt idx="13">
                  <c:v>0.75877510000000192</c:v>
                </c:pt>
                <c:pt idx="14">
                  <c:v>0.72832150000000062</c:v>
                </c:pt>
                <c:pt idx="15">
                  <c:v>0.6381181499999995</c:v>
                </c:pt>
                <c:pt idx="16">
                  <c:v>0.57773104999999991</c:v>
                </c:pt>
                <c:pt idx="17">
                  <c:v>0.39359710000000031</c:v>
                </c:pt>
                <c:pt idx="18">
                  <c:v>0.95781040000000062</c:v>
                </c:pt>
                <c:pt idx="19">
                  <c:v>0.83161909999999983</c:v>
                </c:pt>
                <c:pt idx="20">
                  <c:v>0.94762279999999999</c:v>
                </c:pt>
              </c:numCache>
            </c:numRef>
          </c:val>
        </c:ser>
        <c:ser>
          <c:idx val="7"/>
          <c:order val="7"/>
          <c:tx>
            <c:v>MLE</c:v>
          </c:tx>
          <c:spPr>
            <a:ln>
              <a:noFill/>
            </a:ln>
          </c:spPr>
          <c:marker>
            <c:symbol val="none"/>
          </c:marker>
          <c:cat>
            <c:numRef>
              <c:f>'poisson no pJ'!$B$8:$V$8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'poisson no pJ'!$B$4:$V$4</c:f>
              <c:numCache>
                <c:formatCode>General</c:formatCode>
                <c:ptCount val="21"/>
                <c:pt idx="0">
                  <c:v>0.86570300000000167</c:v>
                </c:pt>
                <c:pt idx="1">
                  <c:v>0.96000000000000063</c:v>
                </c:pt>
                <c:pt idx="2">
                  <c:v>0.93155900000000003</c:v>
                </c:pt>
                <c:pt idx="3">
                  <c:v>0.96000000000000063</c:v>
                </c:pt>
                <c:pt idx="4">
                  <c:v>0.96000000000000063</c:v>
                </c:pt>
                <c:pt idx="5">
                  <c:v>0.86992000000000202</c:v>
                </c:pt>
                <c:pt idx="6">
                  <c:v>0.75909200000000154</c:v>
                </c:pt>
                <c:pt idx="7">
                  <c:v>0.84531999999999996</c:v>
                </c:pt>
                <c:pt idx="8">
                  <c:v>0.9052529999999982</c:v>
                </c:pt>
                <c:pt idx="9">
                  <c:v>0.88325199999999959</c:v>
                </c:pt>
                <c:pt idx="10">
                  <c:v>0.96000000000000063</c:v>
                </c:pt>
                <c:pt idx="11">
                  <c:v>0.96000000000000063</c:v>
                </c:pt>
                <c:pt idx="12">
                  <c:v>0.96000000000000063</c:v>
                </c:pt>
                <c:pt idx="13">
                  <c:v>0.75664000000000275</c:v>
                </c:pt>
                <c:pt idx="14">
                  <c:v>0.72553800000000002</c:v>
                </c:pt>
                <c:pt idx="15">
                  <c:v>0.63451100000000005</c:v>
                </c:pt>
                <c:pt idx="16">
                  <c:v>0.57457100000000005</c:v>
                </c:pt>
                <c:pt idx="17">
                  <c:v>0.39131600000000155</c:v>
                </c:pt>
                <c:pt idx="18">
                  <c:v>0.87525399999999998</c:v>
                </c:pt>
                <c:pt idx="19">
                  <c:v>0.57518899999999951</c:v>
                </c:pt>
                <c:pt idx="20">
                  <c:v>0.76273299999999999</c:v>
                </c:pt>
              </c:numCache>
            </c:numRef>
          </c:val>
        </c:ser>
        <c:ser>
          <c:idx val="0"/>
          <c:order val="0"/>
          <c:tx>
            <c:strRef>
              <c:f>'poisson no pJ'!$A$1</c:f>
              <c:strCache>
                <c:ptCount val="1"/>
                <c:pt idx="0">
                  <c:v>lower 5%</c:v>
                </c:pt>
              </c:strCache>
            </c:strRef>
          </c:tx>
          <c:spPr>
            <a:ln w="15875"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none"/>
          </c:marker>
          <c:cat>
            <c:numRef>
              <c:f>'poisson no pJ'!$B$8:$V$8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'poisson no pJ'!$B$1:$V$1</c:f>
              <c:numCache>
                <c:formatCode>General</c:formatCode>
                <c:ptCount val="21"/>
                <c:pt idx="0">
                  <c:v>0.67625475000000179</c:v>
                </c:pt>
                <c:pt idx="1">
                  <c:v>0.84935329999999998</c:v>
                </c:pt>
                <c:pt idx="2">
                  <c:v>0.74687600000000065</c:v>
                </c:pt>
                <c:pt idx="3">
                  <c:v>0.88619960000000064</c:v>
                </c:pt>
                <c:pt idx="4">
                  <c:v>0.90797175000000063</c:v>
                </c:pt>
                <c:pt idx="5">
                  <c:v>0.70382765000000203</c:v>
                </c:pt>
                <c:pt idx="6">
                  <c:v>0.6630159500000018</c:v>
                </c:pt>
                <c:pt idx="7">
                  <c:v>0.65790650000000062</c:v>
                </c:pt>
                <c:pt idx="8">
                  <c:v>0.69316124999999951</c:v>
                </c:pt>
                <c:pt idx="9">
                  <c:v>0.72276689999999999</c:v>
                </c:pt>
                <c:pt idx="10">
                  <c:v>0.88875395000000001</c:v>
                </c:pt>
                <c:pt idx="11">
                  <c:v>0.94121500000000002</c:v>
                </c:pt>
                <c:pt idx="12">
                  <c:v>0.95281309999999997</c:v>
                </c:pt>
                <c:pt idx="13">
                  <c:v>0.75424495000000202</c:v>
                </c:pt>
                <c:pt idx="14">
                  <c:v>0.72279670000000062</c:v>
                </c:pt>
                <c:pt idx="15">
                  <c:v>0.63106794999999949</c:v>
                </c:pt>
                <c:pt idx="16">
                  <c:v>0.57105795000000004</c:v>
                </c:pt>
                <c:pt idx="17">
                  <c:v>0.3892760000000009</c:v>
                </c:pt>
                <c:pt idx="18">
                  <c:v>0.79781649999999948</c:v>
                </c:pt>
                <c:pt idx="19">
                  <c:v>0.41331825000000078</c:v>
                </c:pt>
                <c:pt idx="20">
                  <c:v>0.52088875000000001</c:v>
                </c:pt>
              </c:numCache>
            </c:numRef>
          </c:val>
        </c:ser>
        <c:ser>
          <c:idx val="1"/>
          <c:order val="1"/>
          <c:tx>
            <c:strRef>
              <c:f>'poisson no pJ'!$A$2</c:f>
              <c:strCache>
                <c:ptCount val="1"/>
                <c:pt idx="0">
                  <c:v>median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'poisson no pJ'!$B$8:$V$8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'poisson no pJ'!$B$2:$V$2</c:f>
              <c:numCache>
                <c:formatCode>General</c:formatCode>
                <c:ptCount val="21"/>
                <c:pt idx="0">
                  <c:v>0.88525999999999949</c:v>
                </c:pt>
                <c:pt idx="1">
                  <c:v>0.86795700000000064</c:v>
                </c:pt>
                <c:pt idx="2">
                  <c:v>0.9085134999999982</c:v>
                </c:pt>
                <c:pt idx="3">
                  <c:v>0.93379900000000204</c:v>
                </c:pt>
                <c:pt idx="4">
                  <c:v>0.943187</c:v>
                </c:pt>
                <c:pt idx="5">
                  <c:v>0.8881384999999995</c:v>
                </c:pt>
                <c:pt idx="6">
                  <c:v>0.85735600000000001</c:v>
                </c:pt>
                <c:pt idx="7">
                  <c:v>0.86836999999999998</c:v>
                </c:pt>
                <c:pt idx="8">
                  <c:v>0.88054300000000008</c:v>
                </c:pt>
                <c:pt idx="9">
                  <c:v>0.88968049999999999</c:v>
                </c:pt>
                <c:pt idx="10">
                  <c:v>0.92169000000000179</c:v>
                </c:pt>
                <c:pt idx="11">
                  <c:v>0.95123649999999949</c:v>
                </c:pt>
                <c:pt idx="12">
                  <c:v>0.95791349999999997</c:v>
                </c:pt>
                <c:pt idx="13">
                  <c:v>0.75660400000000205</c:v>
                </c:pt>
                <c:pt idx="14">
                  <c:v>0.72551749999999959</c:v>
                </c:pt>
                <c:pt idx="15">
                  <c:v>0.63477800000000251</c:v>
                </c:pt>
                <c:pt idx="16">
                  <c:v>0.57433849999999997</c:v>
                </c:pt>
                <c:pt idx="17">
                  <c:v>0.39125500000000002</c:v>
                </c:pt>
                <c:pt idx="18">
                  <c:v>0.90166100000000005</c:v>
                </c:pt>
                <c:pt idx="19">
                  <c:v>0.56884550000000178</c:v>
                </c:pt>
                <c:pt idx="20">
                  <c:v>0.78848349999999956</c:v>
                </c:pt>
              </c:numCache>
            </c:numRef>
          </c:val>
        </c:ser>
        <c:ser>
          <c:idx val="2"/>
          <c:order val="2"/>
          <c:tx>
            <c:strRef>
              <c:f>'poisson no pJ'!$A$3</c:f>
              <c:strCache>
                <c:ptCount val="1"/>
                <c:pt idx="0">
                  <c:v>upper 5%</c:v>
                </c:pt>
              </c:strCache>
            </c:strRef>
          </c:tx>
          <c:spPr>
            <a:ln w="15875">
              <a:solidFill>
                <a:schemeClr val="tx1">
                  <a:lumMod val="85000"/>
                  <a:lumOff val="15000"/>
                </a:schemeClr>
              </a:solidFill>
            </a:ln>
          </c:spPr>
          <c:marker>
            <c:symbol val="none"/>
          </c:marker>
          <c:cat>
            <c:numRef>
              <c:f>'poisson no pJ'!$B$8:$V$8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'poisson no pJ'!$B$3:$V$3</c:f>
              <c:numCache>
                <c:formatCode>General</c:formatCode>
                <c:ptCount val="21"/>
                <c:pt idx="0">
                  <c:v>0.95595054999999951</c:v>
                </c:pt>
                <c:pt idx="1">
                  <c:v>0.88473625</c:v>
                </c:pt>
                <c:pt idx="2">
                  <c:v>0.95565280000000064</c:v>
                </c:pt>
                <c:pt idx="3">
                  <c:v>0.95865760000000155</c:v>
                </c:pt>
                <c:pt idx="4">
                  <c:v>0.95855994999999949</c:v>
                </c:pt>
                <c:pt idx="5">
                  <c:v>0.95422520000000155</c:v>
                </c:pt>
                <c:pt idx="6">
                  <c:v>0.95253175000000001</c:v>
                </c:pt>
                <c:pt idx="7">
                  <c:v>0.95414360000000065</c:v>
                </c:pt>
                <c:pt idx="8">
                  <c:v>0.95542214999999819</c:v>
                </c:pt>
                <c:pt idx="9">
                  <c:v>0.95494444999999994</c:v>
                </c:pt>
                <c:pt idx="10">
                  <c:v>0.94968590000000064</c:v>
                </c:pt>
                <c:pt idx="11">
                  <c:v>0.95837055000000004</c:v>
                </c:pt>
                <c:pt idx="12">
                  <c:v>0.95974714999999999</c:v>
                </c:pt>
                <c:pt idx="13">
                  <c:v>0.75877510000000192</c:v>
                </c:pt>
                <c:pt idx="14">
                  <c:v>0.72832150000000062</c:v>
                </c:pt>
                <c:pt idx="15">
                  <c:v>0.6381181499999995</c:v>
                </c:pt>
                <c:pt idx="16">
                  <c:v>0.57773104999999991</c:v>
                </c:pt>
                <c:pt idx="17">
                  <c:v>0.39359710000000031</c:v>
                </c:pt>
                <c:pt idx="18">
                  <c:v>0.95781040000000062</c:v>
                </c:pt>
                <c:pt idx="19">
                  <c:v>0.83161909999999983</c:v>
                </c:pt>
                <c:pt idx="20">
                  <c:v>0.94762279999999999</c:v>
                </c:pt>
              </c:numCache>
            </c:numRef>
          </c:val>
        </c:ser>
        <c:ser>
          <c:idx val="3"/>
          <c:order val="3"/>
          <c:tx>
            <c:v>MLE</c:v>
          </c:tx>
          <c:spPr>
            <a:ln>
              <a:noFill/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cat>
            <c:numRef>
              <c:f>'poisson no pJ'!$B$8:$V$8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'poisson no pJ'!$B$4:$V$4</c:f>
              <c:numCache>
                <c:formatCode>General</c:formatCode>
                <c:ptCount val="21"/>
                <c:pt idx="0">
                  <c:v>0.86570300000000167</c:v>
                </c:pt>
                <c:pt idx="1">
                  <c:v>0.96000000000000063</c:v>
                </c:pt>
                <c:pt idx="2">
                  <c:v>0.93155900000000003</c:v>
                </c:pt>
                <c:pt idx="3">
                  <c:v>0.96000000000000063</c:v>
                </c:pt>
                <c:pt idx="4">
                  <c:v>0.96000000000000063</c:v>
                </c:pt>
                <c:pt idx="5">
                  <c:v>0.86992000000000202</c:v>
                </c:pt>
                <c:pt idx="6">
                  <c:v>0.75909200000000154</c:v>
                </c:pt>
                <c:pt idx="7">
                  <c:v>0.84531999999999996</c:v>
                </c:pt>
                <c:pt idx="8">
                  <c:v>0.9052529999999982</c:v>
                </c:pt>
                <c:pt idx="9">
                  <c:v>0.88325199999999959</c:v>
                </c:pt>
                <c:pt idx="10">
                  <c:v>0.96000000000000063</c:v>
                </c:pt>
                <c:pt idx="11">
                  <c:v>0.96000000000000063</c:v>
                </c:pt>
                <c:pt idx="12">
                  <c:v>0.96000000000000063</c:v>
                </c:pt>
                <c:pt idx="13">
                  <c:v>0.75664000000000275</c:v>
                </c:pt>
                <c:pt idx="14">
                  <c:v>0.72553800000000002</c:v>
                </c:pt>
                <c:pt idx="15">
                  <c:v>0.63451100000000005</c:v>
                </c:pt>
                <c:pt idx="16">
                  <c:v>0.57457100000000005</c:v>
                </c:pt>
                <c:pt idx="17">
                  <c:v>0.39131600000000155</c:v>
                </c:pt>
                <c:pt idx="18">
                  <c:v>0.87525399999999998</c:v>
                </c:pt>
                <c:pt idx="19">
                  <c:v>0.57518899999999951</c:v>
                </c:pt>
                <c:pt idx="20">
                  <c:v>0.76273299999999999</c:v>
                </c:pt>
              </c:numCache>
            </c:numRef>
          </c:val>
        </c:ser>
        <c:marker val="1"/>
        <c:axId val="68760704"/>
        <c:axId val="68762624"/>
      </c:lineChart>
      <c:catAx>
        <c:axId val="68760704"/>
        <c:scaling>
          <c:orientation val="minMax"/>
        </c:scaling>
        <c:axPos val="b"/>
        <c:numFmt formatCode="General" sourceLinked="1"/>
        <c:tickLblPos val="nextTo"/>
        <c:crossAx val="68762624"/>
        <c:crosses val="autoZero"/>
        <c:auto val="1"/>
        <c:lblAlgn val="ctr"/>
        <c:lblOffset val="100"/>
        <c:tickLblSkip val="2"/>
      </c:catAx>
      <c:valAx>
        <c:axId val="68762624"/>
        <c:scaling>
          <c:orientation val="minMax"/>
          <c:max val="1"/>
          <c:min val="0"/>
        </c:scaling>
        <c:axPos val="l"/>
        <c:majorGridlines/>
        <c:numFmt formatCode="General" sourceLinked="1"/>
        <c:tickLblPos val="nextTo"/>
        <c:crossAx val="68760704"/>
        <c:crosses val="autoZero"/>
        <c:crossBetween val="between"/>
        <c:majorUnit val="0.2"/>
      </c:valAx>
    </c:plotArea>
    <c:legend>
      <c:legendPos val="b"/>
    </c:legend>
    <c:plotVisOnly val="1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en-GB" sz="1400"/>
              <a:t>Survival, Poisson likelihood,</a:t>
            </a:r>
            <a:r>
              <a:rPr lang="en-GB" sz="1400" baseline="0"/>
              <a:t> pJ estimated</a:t>
            </a:r>
            <a:endParaRPr lang="en-GB" sz="1400"/>
          </a:p>
        </c:rich>
      </c:tx>
    </c:title>
    <c:plotArea>
      <c:layout>
        <c:manualLayout>
          <c:layoutTarget val="inner"/>
          <c:xMode val="edge"/>
          <c:yMode val="edge"/>
          <c:x val="7.200172109633865E-2"/>
          <c:y val="0.13037625782670584"/>
          <c:w val="0.90395456305666522"/>
          <c:h val="0.63320251112811565"/>
        </c:manualLayout>
      </c:layout>
      <c:lineChart>
        <c:grouping val="standard"/>
        <c:ser>
          <c:idx val="0"/>
          <c:order val="0"/>
          <c:tx>
            <c:strRef>
              <c:f>'poisson pJ'!$A$1</c:f>
              <c:strCache>
                <c:ptCount val="1"/>
                <c:pt idx="0">
                  <c:v>lower 5%</c:v>
                </c:pt>
              </c:strCache>
            </c:strRef>
          </c:tx>
          <c:spPr>
            <a:ln w="15875"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none"/>
          </c:marker>
          <c:cat>
            <c:numRef>
              <c:f>'poisson pJ'!$B$8:$V$8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'poisson pJ'!$B$1:$V$1</c:f>
              <c:numCache>
                <c:formatCode>General</c:formatCode>
                <c:ptCount val="21"/>
                <c:pt idx="0">
                  <c:v>0.58208789999999844</c:v>
                </c:pt>
                <c:pt idx="1">
                  <c:v>0.93786104999999997</c:v>
                </c:pt>
                <c:pt idx="2">
                  <c:v>0.62833930000000005</c:v>
                </c:pt>
                <c:pt idx="3">
                  <c:v>0.67440014999999998</c:v>
                </c:pt>
                <c:pt idx="4">
                  <c:v>0.65885875000000205</c:v>
                </c:pt>
                <c:pt idx="5">
                  <c:v>0.59303129999999959</c:v>
                </c:pt>
                <c:pt idx="6">
                  <c:v>0.50856044999999783</c:v>
                </c:pt>
                <c:pt idx="7">
                  <c:v>0.55912114999999996</c:v>
                </c:pt>
                <c:pt idx="8">
                  <c:v>0.59196145</c:v>
                </c:pt>
                <c:pt idx="9">
                  <c:v>0.57806360000000001</c:v>
                </c:pt>
                <c:pt idx="10">
                  <c:v>0.62024770000000062</c:v>
                </c:pt>
                <c:pt idx="11">
                  <c:v>0.79349064999999996</c:v>
                </c:pt>
                <c:pt idx="12">
                  <c:v>0.72478160000000202</c:v>
                </c:pt>
                <c:pt idx="13">
                  <c:v>0.75465610000000005</c:v>
                </c:pt>
                <c:pt idx="14">
                  <c:v>0.72309495000000179</c:v>
                </c:pt>
                <c:pt idx="15">
                  <c:v>0.63147925000000205</c:v>
                </c:pt>
                <c:pt idx="16">
                  <c:v>0.57110505000000178</c:v>
                </c:pt>
                <c:pt idx="17">
                  <c:v>0.38924375</c:v>
                </c:pt>
                <c:pt idx="18">
                  <c:v>0.50742214999999735</c:v>
                </c:pt>
                <c:pt idx="19">
                  <c:v>0.34275724999999996</c:v>
                </c:pt>
                <c:pt idx="20">
                  <c:v>0.41388145000000032</c:v>
                </c:pt>
              </c:numCache>
            </c:numRef>
          </c:val>
        </c:ser>
        <c:ser>
          <c:idx val="1"/>
          <c:order val="1"/>
          <c:tx>
            <c:strRef>
              <c:f>'poisson pJ'!$A$2</c:f>
              <c:strCache>
                <c:ptCount val="1"/>
                <c:pt idx="0">
                  <c:v>median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'poisson pJ'!$B$8:$V$8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'poisson pJ'!$B$2:$V$2</c:f>
              <c:numCache>
                <c:formatCode>General</c:formatCode>
                <c:ptCount val="21"/>
                <c:pt idx="0">
                  <c:v>0.81419750000000002</c:v>
                </c:pt>
                <c:pt idx="1">
                  <c:v>0.94429099999999999</c:v>
                </c:pt>
                <c:pt idx="2">
                  <c:v>0.83966750000000001</c:v>
                </c:pt>
                <c:pt idx="3">
                  <c:v>0.86737649999999999</c:v>
                </c:pt>
                <c:pt idx="4">
                  <c:v>0.86517650000000001</c:v>
                </c:pt>
                <c:pt idx="5">
                  <c:v>0.80567750000000005</c:v>
                </c:pt>
                <c:pt idx="6">
                  <c:v>0.71696349999999998</c:v>
                </c:pt>
                <c:pt idx="7">
                  <c:v>0.76538400000000062</c:v>
                </c:pt>
                <c:pt idx="8">
                  <c:v>0.82167950000000156</c:v>
                </c:pt>
                <c:pt idx="9">
                  <c:v>0.78444000000000003</c:v>
                </c:pt>
                <c:pt idx="10">
                  <c:v>0.82150449999999997</c:v>
                </c:pt>
                <c:pt idx="11">
                  <c:v>0.84799099999999994</c:v>
                </c:pt>
                <c:pt idx="12">
                  <c:v>0.78743199999999958</c:v>
                </c:pt>
                <c:pt idx="13">
                  <c:v>0.75654449999999995</c:v>
                </c:pt>
                <c:pt idx="14">
                  <c:v>0.72546949999999999</c:v>
                </c:pt>
                <c:pt idx="15">
                  <c:v>0.63467300000000204</c:v>
                </c:pt>
                <c:pt idx="16">
                  <c:v>0.57462499999999994</c:v>
                </c:pt>
                <c:pt idx="17">
                  <c:v>0.39115950000000038</c:v>
                </c:pt>
                <c:pt idx="18">
                  <c:v>0.5804619999999977</c:v>
                </c:pt>
                <c:pt idx="19">
                  <c:v>0.51169849999999995</c:v>
                </c:pt>
                <c:pt idx="20">
                  <c:v>0.70091149999999991</c:v>
                </c:pt>
              </c:numCache>
            </c:numRef>
          </c:val>
        </c:ser>
        <c:ser>
          <c:idx val="2"/>
          <c:order val="2"/>
          <c:tx>
            <c:strRef>
              <c:f>'poisson pJ'!$A$3</c:f>
              <c:strCache>
                <c:ptCount val="1"/>
                <c:pt idx="0">
                  <c:v>upper 5%</c:v>
                </c:pt>
              </c:strCache>
            </c:strRef>
          </c:tx>
          <c:spPr>
            <a:ln w="15875">
              <a:solidFill>
                <a:schemeClr val="tx1">
                  <a:lumMod val="85000"/>
                  <a:lumOff val="15000"/>
                </a:schemeClr>
              </a:solidFill>
            </a:ln>
          </c:spPr>
          <c:marker>
            <c:symbol val="none"/>
          </c:marker>
          <c:cat>
            <c:numRef>
              <c:f>'poisson pJ'!$B$8:$V$8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'poisson pJ'!$B$3:$V$3</c:f>
              <c:numCache>
                <c:formatCode>General</c:formatCode>
                <c:ptCount val="21"/>
                <c:pt idx="0">
                  <c:v>0.94457550000000001</c:v>
                </c:pt>
                <c:pt idx="1">
                  <c:v>0.94741949999999997</c:v>
                </c:pt>
                <c:pt idx="2">
                  <c:v>0.9503720999999995</c:v>
                </c:pt>
                <c:pt idx="3">
                  <c:v>0.95410349999999999</c:v>
                </c:pt>
                <c:pt idx="4">
                  <c:v>0.95416699999999832</c:v>
                </c:pt>
                <c:pt idx="5">
                  <c:v>0.94737329999999997</c:v>
                </c:pt>
                <c:pt idx="6">
                  <c:v>0.92400280000000001</c:v>
                </c:pt>
                <c:pt idx="7">
                  <c:v>0.93280294999999958</c:v>
                </c:pt>
                <c:pt idx="8">
                  <c:v>0.94351889999999949</c:v>
                </c:pt>
                <c:pt idx="9">
                  <c:v>0.94244604999999959</c:v>
                </c:pt>
                <c:pt idx="10">
                  <c:v>0.94459245000000003</c:v>
                </c:pt>
                <c:pt idx="11">
                  <c:v>0.8878361499999976</c:v>
                </c:pt>
                <c:pt idx="12">
                  <c:v>0.83486595000000063</c:v>
                </c:pt>
                <c:pt idx="13">
                  <c:v>0.75848645000000003</c:v>
                </c:pt>
                <c:pt idx="14">
                  <c:v>0.72809230000000003</c:v>
                </c:pt>
                <c:pt idx="15">
                  <c:v>0.63793664999999999</c:v>
                </c:pt>
                <c:pt idx="16">
                  <c:v>0.57763790000000004</c:v>
                </c:pt>
                <c:pt idx="17">
                  <c:v>0.39307440000000143</c:v>
                </c:pt>
                <c:pt idx="18">
                  <c:v>0.65829860000000229</c:v>
                </c:pt>
                <c:pt idx="19">
                  <c:v>0.76032414999999998</c:v>
                </c:pt>
                <c:pt idx="20">
                  <c:v>0.94957459999999949</c:v>
                </c:pt>
              </c:numCache>
            </c:numRef>
          </c:val>
        </c:ser>
        <c:ser>
          <c:idx val="3"/>
          <c:order val="3"/>
          <c:tx>
            <c:v>MLE</c:v>
          </c:tx>
          <c:spPr>
            <a:ln>
              <a:noFill/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val>
            <c:numRef>
              <c:f>'poisson pJ'!$B$4:$V$4</c:f>
              <c:numCache>
                <c:formatCode>General</c:formatCode>
                <c:ptCount val="21"/>
                <c:pt idx="0">
                  <c:v>0.74121999999999999</c:v>
                </c:pt>
                <c:pt idx="1">
                  <c:v>0.96000000000000063</c:v>
                </c:pt>
                <c:pt idx="2">
                  <c:v>0.79152100000000003</c:v>
                </c:pt>
                <c:pt idx="3">
                  <c:v>0.85435099999999997</c:v>
                </c:pt>
                <c:pt idx="4">
                  <c:v>0.86035700000000004</c:v>
                </c:pt>
                <c:pt idx="5">
                  <c:v>0.77705900000000216</c:v>
                </c:pt>
                <c:pt idx="6">
                  <c:v>0.69836199999999959</c:v>
                </c:pt>
                <c:pt idx="7">
                  <c:v>0.76398999999999995</c:v>
                </c:pt>
                <c:pt idx="8">
                  <c:v>0.79162399999999999</c:v>
                </c:pt>
                <c:pt idx="9">
                  <c:v>0.75389399999999995</c:v>
                </c:pt>
                <c:pt idx="10">
                  <c:v>0.82017899999999999</c:v>
                </c:pt>
                <c:pt idx="11">
                  <c:v>0.84256900000000001</c:v>
                </c:pt>
                <c:pt idx="12">
                  <c:v>0.78238199999999958</c:v>
                </c:pt>
                <c:pt idx="13">
                  <c:v>0.75663499999999995</c:v>
                </c:pt>
                <c:pt idx="14">
                  <c:v>0.72553199999999951</c:v>
                </c:pt>
                <c:pt idx="15">
                  <c:v>0.63450399999999996</c:v>
                </c:pt>
                <c:pt idx="16">
                  <c:v>0.57456699999999783</c:v>
                </c:pt>
                <c:pt idx="17">
                  <c:v>0.391295</c:v>
                </c:pt>
                <c:pt idx="18">
                  <c:v>0.60902699999999999</c:v>
                </c:pt>
                <c:pt idx="19">
                  <c:v>0.48683300000000002</c:v>
                </c:pt>
                <c:pt idx="20">
                  <c:v>0.6266240000000024</c:v>
                </c:pt>
              </c:numCache>
            </c:numRef>
          </c:val>
        </c:ser>
        <c:marker val="1"/>
        <c:axId val="68789376"/>
        <c:axId val="68791296"/>
      </c:lineChart>
      <c:catAx>
        <c:axId val="68789376"/>
        <c:scaling>
          <c:orientation val="minMax"/>
        </c:scaling>
        <c:axPos val="b"/>
        <c:numFmt formatCode="General" sourceLinked="1"/>
        <c:tickLblPos val="nextTo"/>
        <c:crossAx val="68791296"/>
        <c:crosses val="autoZero"/>
        <c:auto val="1"/>
        <c:lblAlgn val="ctr"/>
        <c:lblOffset val="100"/>
        <c:tickLblSkip val="2"/>
      </c:catAx>
      <c:valAx>
        <c:axId val="68791296"/>
        <c:scaling>
          <c:orientation val="minMax"/>
          <c:max val="1"/>
          <c:min val="0"/>
        </c:scaling>
        <c:axPos val="l"/>
        <c:majorGridlines/>
        <c:numFmt formatCode="General" sourceLinked="1"/>
        <c:tickLblPos val="nextTo"/>
        <c:crossAx val="68789376"/>
        <c:crosses val="autoZero"/>
        <c:crossBetween val="between"/>
        <c:majorUnit val="0.2"/>
      </c:valAx>
    </c:plotArea>
    <c:legend>
      <c:legendPos val="b"/>
    </c:legend>
    <c:plotVisOnly val="1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en-GB" sz="1400"/>
              <a:t>Survival, multinomial likelihood, no over-dispersion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'[mcmc multinomial.xlsx]no Dev'!$A$2</c:f>
              <c:strCache>
                <c:ptCount val="1"/>
                <c:pt idx="0">
                  <c:v>lower 5%</c:v>
                </c:pt>
              </c:strCache>
            </c:strRef>
          </c:tx>
          <c:spPr>
            <a:ln w="15875"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none"/>
          </c:marker>
          <c:cat>
            <c:numRef>
              <c:f>'[mcmc multinomial.xlsx]no Dev'!$B$7:$V$7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multinomial.xlsx]no Dev'!$B$2:$V$2</c:f>
              <c:numCache>
                <c:formatCode>General</c:formatCode>
                <c:ptCount val="21"/>
                <c:pt idx="0">
                  <c:v>0.55487600000000004</c:v>
                </c:pt>
                <c:pt idx="1">
                  <c:v>0.66233100000000178</c:v>
                </c:pt>
                <c:pt idx="2">
                  <c:v>0.62335850000000004</c:v>
                </c:pt>
                <c:pt idx="3">
                  <c:v>0.61498550000000063</c:v>
                </c:pt>
                <c:pt idx="4">
                  <c:v>0.61953629999999948</c:v>
                </c:pt>
                <c:pt idx="5">
                  <c:v>0.54113450000000007</c:v>
                </c:pt>
                <c:pt idx="6">
                  <c:v>0.49166255000000031</c:v>
                </c:pt>
                <c:pt idx="7">
                  <c:v>0.51849524999999996</c:v>
                </c:pt>
                <c:pt idx="8">
                  <c:v>0.53226134999999819</c:v>
                </c:pt>
                <c:pt idx="9">
                  <c:v>0.53608309999999959</c:v>
                </c:pt>
                <c:pt idx="10">
                  <c:v>0.57917675000000002</c:v>
                </c:pt>
                <c:pt idx="11">
                  <c:v>0.61594305000000205</c:v>
                </c:pt>
                <c:pt idx="12">
                  <c:v>0.5824135499999965</c:v>
                </c:pt>
                <c:pt idx="13">
                  <c:v>0.68628145000000063</c:v>
                </c:pt>
                <c:pt idx="14">
                  <c:v>0.65452250000000001</c:v>
                </c:pt>
                <c:pt idx="15">
                  <c:v>0.53735569999999999</c:v>
                </c:pt>
                <c:pt idx="16">
                  <c:v>0.5105712</c:v>
                </c:pt>
                <c:pt idx="17">
                  <c:v>0.43133435000000031</c:v>
                </c:pt>
                <c:pt idx="18">
                  <c:v>0.35906045000000031</c:v>
                </c:pt>
                <c:pt idx="19">
                  <c:v>0.28820615000000005</c:v>
                </c:pt>
                <c:pt idx="20">
                  <c:v>0.38712110000000038</c:v>
                </c:pt>
              </c:numCache>
            </c:numRef>
          </c:val>
        </c:ser>
        <c:ser>
          <c:idx val="1"/>
          <c:order val="1"/>
          <c:tx>
            <c:strRef>
              <c:f>'[mcmc multinomial.xlsx]no Dev'!$A$3</c:f>
              <c:strCache>
                <c:ptCount val="1"/>
                <c:pt idx="0">
                  <c:v>median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'[mcmc multinomial.xlsx]no Dev'!$B$7:$V$7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multinomial.xlsx]no Dev'!$B$3:$V$3</c:f>
              <c:numCache>
                <c:formatCode>General</c:formatCode>
                <c:ptCount val="21"/>
                <c:pt idx="0">
                  <c:v>0.82109699999999997</c:v>
                </c:pt>
                <c:pt idx="1">
                  <c:v>0.77071650000000003</c:v>
                </c:pt>
                <c:pt idx="2">
                  <c:v>0.86336449999999998</c:v>
                </c:pt>
                <c:pt idx="3">
                  <c:v>0.86986600000000003</c:v>
                </c:pt>
                <c:pt idx="4">
                  <c:v>0.85550400000000004</c:v>
                </c:pt>
                <c:pt idx="5">
                  <c:v>0.8199765</c:v>
                </c:pt>
                <c:pt idx="6">
                  <c:v>0.73219750000000061</c:v>
                </c:pt>
                <c:pt idx="7">
                  <c:v>0.78010050000000009</c:v>
                </c:pt>
                <c:pt idx="8">
                  <c:v>0.80086950000000001</c:v>
                </c:pt>
                <c:pt idx="9">
                  <c:v>0.794408</c:v>
                </c:pt>
                <c:pt idx="10">
                  <c:v>0.84289649999999994</c:v>
                </c:pt>
                <c:pt idx="11">
                  <c:v>0.86312900000000203</c:v>
                </c:pt>
                <c:pt idx="12">
                  <c:v>0.67419000000000251</c:v>
                </c:pt>
                <c:pt idx="13">
                  <c:v>0.73613899999999999</c:v>
                </c:pt>
                <c:pt idx="14">
                  <c:v>0.71525450000000002</c:v>
                </c:pt>
                <c:pt idx="15">
                  <c:v>0.60813000000000061</c:v>
                </c:pt>
                <c:pt idx="16">
                  <c:v>0.57504650000000002</c:v>
                </c:pt>
                <c:pt idx="17">
                  <c:v>0.47928600000000032</c:v>
                </c:pt>
                <c:pt idx="18">
                  <c:v>0.54561900000000063</c:v>
                </c:pt>
                <c:pt idx="19">
                  <c:v>0.45929450000000005</c:v>
                </c:pt>
                <c:pt idx="20">
                  <c:v>0.63728000000000062</c:v>
                </c:pt>
              </c:numCache>
            </c:numRef>
          </c:val>
        </c:ser>
        <c:ser>
          <c:idx val="2"/>
          <c:order val="2"/>
          <c:tx>
            <c:strRef>
              <c:f>'[mcmc multinomial.xlsx]no Dev'!$A$4</c:f>
              <c:strCache>
                <c:ptCount val="1"/>
                <c:pt idx="0">
                  <c:v>upper 5%</c:v>
                </c:pt>
              </c:strCache>
            </c:strRef>
          </c:tx>
          <c:spPr>
            <a:ln w="15875">
              <a:solidFill>
                <a:schemeClr val="tx1">
                  <a:lumMod val="85000"/>
                  <a:lumOff val="15000"/>
                </a:schemeClr>
              </a:solidFill>
            </a:ln>
          </c:spPr>
          <c:marker>
            <c:symbol val="none"/>
          </c:marker>
          <c:cat>
            <c:numRef>
              <c:f>'[mcmc multinomial.xlsx]no Dev'!$B$7:$V$7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multinomial.xlsx]no Dev'!$B$4:$V$4</c:f>
              <c:numCache>
                <c:formatCode>General</c:formatCode>
                <c:ptCount val="21"/>
                <c:pt idx="0">
                  <c:v>0.95085435000000063</c:v>
                </c:pt>
                <c:pt idx="1">
                  <c:v>0.88720319999999819</c:v>
                </c:pt>
                <c:pt idx="2">
                  <c:v>0.95305174999999998</c:v>
                </c:pt>
                <c:pt idx="3">
                  <c:v>0.9553043</c:v>
                </c:pt>
                <c:pt idx="4">
                  <c:v>0.95340344999999949</c:v>
                </c:pt>
                <c:pt idx="5">
                  <c:v>0.9510062499999995</c:v>
                </c:pt>
                <c:pt idx="6">
                  <c:v>0.94284945000000275</c:v>
                </c:pt>
                <c:pt idx="7">
                  <c:v>0.94624704999999998</c:v>
                </c:pt>
                <c:pt idx="8">
                  <c:v>0.94831050000000006</c:v>
                </c:pt>
                <c:pt idx="9">
                  <c:v>0.94815769999999999</c:v>
                </c:pt>
                <c:pt idx="10">
                  <c:v>0.95288700000000004</c:v>
                </c:pt>
                <c:pt idx="11">
                  <c:v>0.95406190000000002</c:v>
                </c:pt>
                <c:pt idx="12">
                  <c:v>0.76217394999999999</c:v>
                </c:pt>
                <c:pt idx="13">
                  <c:v>0.79258545000000002</c:v>
                </c:pt>
                <c:pt idx="14">
                  <c:v>0.78034219999999821</c:v>
                </c:pt>
                <c:pt idx="15">
                  <c:v>0.67951684999999951</c:v>
                </c:pt>
                <c:pt idx="16">
                  <c:v>0.64903345000000179</c:v>
                </c:pt>
                <c:pt idx="17">
                  <c:v>0.53589869999999995</c:v>
                </c:pt>
                <c:pt idx="18">
                  <c:v>0.83772654999999996</c:v>
                </c:pt>
                <c:pt idx="19">
                  <c:v>0.7299879499999995</c:v>
                </c:pt>
                <c:pt idx="20">
                  <c:v>0.9347264999999999</c:v>
                </c:pt>
              </c:numCache>
            </c:numRef>
          </c:val>
        </c:ser>
        <c:ser>
          <c:idx val="3"/>
          <c:order val="3"/>
          <c:tx>
            <c:v>MLE</c:v>
          </c:tx>
          <c:spPr>
            <a:ln>
              <a:noFill/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cat>
            <c:numRef>
              <c:f>'[mcmc multinomial.xlsx]no Dev'!$B$7:$V$7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multinomial.xlsx]no Dev'!$B$5:$V$5</c:f>
              <c:numCache>
                <c:formatCode>General</c:formatCode>
                <c:ptCount val="21"/>
                <c:pt idx="0">
                  <c:v>0.73192699999999999</c:v>
                </c:pt>
                <c:pt idx="1">
                  <c:v>0.96000000000000063</c:v>
                </c:pt>
                <c:pt idx="2">
                  <c:v>0.78201599999999949</c:v>
                </c:pt>
                <c:pt idx="3">
                  <c:v>0.84343900000000005</c:v>
                </c:pt>
                <c:pt idx="4">
                  <c:v>0.85150000000000003</c:v>
                </c:pt>
                <c:pt idx="5">
                  <c:v>0.77027000000000179</c:v>
                </c:pt>
                <c:pt idx="6">
                  <c:v>0.69326199999999949</c:v>
                </c:pt>
                <c:pt idx="7">
                  <c:v>0.75673699999999999</c:v>
                </c:pt>
                <c:pt idx="8">
                  <c:v>0.78442299999999821</c:v>
                </c:pt>
                <c:pt idx="9">
                  <c:v>0.74866200000000005</c:v>
                </c:pt>
                <c:pt idx="10">
                  <c:v>0.82351399999999819</c:v>
                </c:pt>
                <c:pt idx="11">
                  <c:v>0.91415999999999997</c:v>
                </c:pt>
                <c:pt idx="12">
                  <c:v>0.66480399999999995</c:v>
                </c:pt>
                <c:pt idx="13">
                  <c:v>0.73488000000000064</c:v>
                </c:pt>
                <c:pt idx="14">
                  <c:v>0.71413499999999996</c:v>
                </c:pt>
                <c:pt idx="15">
                  <c:v>0.60624599999999995</c:v>
                </c:pt>
                <c:pt idx="16">
                  <c:v>0.57739900000000155</c:v>
                </c:pt>
                <c:pt idx="17">
                  <c:v>0.47986500000000032</c:v>
                </c:pt>
                <c:pt idx="18">
                  <c:v>0.55005199999999999</c:v>
                </c:pt>
                <c:pt idx="19">
                  <c:v>0.47334400000000032</c:v>
                </c:pt>
                <c:pt idx="20">
                  <c:v>0.60989700000000191</c:v>
                </c:pt>
              </c:numCache>
            </c:numRef>
          </c:val>
        </c:ser>
        <c:marker val="1"/>
        <c:axId val="67814528"/>
        <c:axId val="67816448"/>
      </c:lineChart>
      <c:catAx>
        <c:axId val="67814528"/>
        <c:scaling>
          <c:orientation val="minMax"/>
        </c:scaling>
        <c:axPos val="b"/>
        <c:numFmt formatCode="General" sourceLinked="1"/>
        <c:tickLblPos val="nextTo"/>
        <c:crossAx val="67816448"/>
        <c:crosses val="autoZero"/>
        <c:auto val="1"/>
        <c:lblAlgn val="ctr"/>
        <c:lblOffset val="100"/>
        <c:tickLblSkip val="2"/>
      </c:catAx>
      <c:valAx>
        <c:axId val="67816448"/>
        <c:scaling>
          <c:orientation val="minMax"/>
          <c:max val="1"/>
          <c:min val="0"/>
        </c:scaling>
        <c:axPos val="l"/>
        <c:majorGridlines/>
        <c:numFmt formatCode="General" sourceLinked="1"/>
        <c:tickLblPos val="nextTo"/>
        <c:crossAx val="67814528"/>
        <c:crosses val="autoZero"/>
        <c:crossBetween val="between"/>
        <c:majorUnit val="0.2"/>
      </c:valAx>
    </c:plotArea>
    <c:legend>
      <c:legendPos val="b"/>
    </c:legend>
    <c:plotVisOnly val="1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en-GB" sz="1400"/>
              <a:t>Survival, multinomial likelihood,</a:t>
            </a:r>
            <a:r>
              <a:rPr lang="en-GB" sz="1400" baseline="0"/>
              <a:t> over-dispersion</a:t>
            </a:r>
            <a:endParaRPr lang="en-GB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'[mcmc multinomial.xlsx]devience from Mark'!$A$2</c:f>
              <c:strCache>
                <c:ptCount val="1"/>
                <c:pt idx="0">
                  <c:v>lower 5%</c:v>
                </c:pt>
              </c:strCache>
            </c:strRef>
          </c:tx>
          <c:spPr>
            <a:ln w="15875"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none"/>
          </c:marker>
          <c:cat>
            <c:numRef>
              <c:f>'[mcmc multinomial.xlsx]devience from Mark'!$B$7:$V$7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multinomial.xlsx]devience from Mark'!$B$2:$V$2</c:f>
              <c:numCache>
                <c:formatCode>General</c:formatCode>
                <c:ptCount val="21"/>
                <c:pt idx="0">
                  <c:v>0.54440940000000004</c:v>
                </c:pt>
                <c:pt idx="1">
                  <c:v>0.82054935000000062</c:v>
                </c:pt>
                <c:pt idx="2">
                  <c:v>0.57665530000000065</c:v>
                </c:pt>
                <c:pt idx="3">
                  <c:v>0.60342730000000011</c:v>
                </c:pt>
                <c:pt idx="4">
                  <c:v>0.62480364999999993</c:v>
                </c:pt>
                <c:pt idx="5">
                  <c:v>0.54922775000000001</c:v>
                </c:pt>
                <c:pt idx="6">
                  <c:v>0.4776825000000009</c:v>
                </c:pt>
                <c:pt idx="7">
                  <c:v>0.51284635000000001</c:v>
                </c:pt>
                <c:pt idx="8">
                  <c:v>0.52656959999999819</c:v>
                </c:pt>
                <c:pt idx="9">
                  <c:v>0.52905694999999819</c:v>
                </c:pt>
                <c:pt idx="10">
                  <c:v>0.58045024999999795</c:v>
                </c:pt>
                <c:pt idx="11">
                  <c:v>0.63098624999999997</c:v>
                </c:pt>
                <c:pt idx="12">
                  <c:v>0.56863275000000002</c:v>
                </c:pt>
                <c:pt idx="13">
                  <c:v>0.65875755000000202</c:v>
                </c:pt>
                <c:pt idx="14">
                  <c:v>0.6232337</c:v>
                </c:pt>
                <c:pt idx="15">
                  <c:v>0.50131929999999958</c:v>
                </c:pt>
                <c:pt idx="16">
                  <c:v>0.45345020000000008</c:v>
                </c:pt>
                <c:pt idx="17">
                  <c:v>0.41268665000000032</c:v>
                </c:pt>
                <c:pt idx="18">
                  <c:v>0.35123390000000004</c:v>
                </c:pt>
                <c:pt idx="19">
                  <c:v>0.30654655000000008</c:v>
                </c:pt>
                <c:pt idx="20">
                  <c:v>0.37533815000000031</c:v>
                </c:pt>
              </c:numCache>
            </c:numRef>
          </c:val>
        </c:ser>
        <c:ser>
          <c:idx val="1"/>
          <c:order val="1"/>
          <c:tx>
            <c:strRef>
              <c:f>'[mcmc multinomial.xlsx]devience from Mark'!$A$3</c:f>
              <c:strCache>
                <c:ptCount val="1"/>
                <c:pt idx="0">
                  <c:v>median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'[mcmc multinomial.xlsx]devience from Mark'!$B$7:$V$7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multinomial.xlsx]devience from Mark'!$B$3:$V$3</c:f>
              <c:numCache>
                <c:formatCode>General</c:formatCode>
                <c:ptCount val="21"/>
                <c:pt idx="0">
                  <c:v>0.81215199999999999</c:v>
                </c:pt>
                <c:pt idx="1">
                  <c:v>0.88949100000000003</c:v>
                </c:pt>
                <c:pt idx="2">
                  <c:v>0.84184550000000202</c:v>
                </c:pt>
                <c:pt idx="3">
                  <c:v>0.86225900000000155</c:v>
                </c:pt>
                <c:pt idx="4">
                  <c:v>0.85768950000000155</c:v>
                </c:pt>
                <c:pt idx="5">
                  <c:v>0.81731949999999998</c:v>
                </c:pt>
                <c:pt idx="6">
                  <c:v>0.73572050000000155</c:v>
                </c:pt>
                <c:pt idx="7">
                  <c:v>0.78365799999999997</c:v>
                </c:pt>
                <c:pt idx="8">
                  <c:v>0.8049364999999995</c:v>
                </c:pt>
                <c:pt idx="9">
                  <c:v>0.80435900000000005</c:v>
                </c:pt>
                <c:pt idx="10">
                  <c:v>0.84640850000000001</c:v>
                </c:pt>
                <c:pt idx="11">
                  <c:v>0.87078699999999998</c:v>
                </c:pt>
                <c:pt idx="12">
                  <c:v>0.70160800000000179</c:v>
                </c:pt>
                <c:pt idx="13">
                  <c:v>0.74257850000000003</c:v>
                </c:pt>
                <c:pt idx="14">
                  <c:v>0.72659850000000004</c:v>
                </c:pt>
                <c:pt idx="15">
                  <c:v>0.61336100000000005</c:v>
                </c:pt>
                <c:pt idx="16">
                  <c:v>0.55266899999999997</c:v>
                </c:pt>
                <c:pt idx="17">
                  <c:v>0.48181900000000077</c:v>
                </c:pt>
                <c:pt idx="18">
                  <c:v>0.56382350000000003</c:v>
                </c:pt>
                <c:pt idx="19">
                  <c:v>0.46924350000000004</c:v>
                </c:pt>
                <c:pt idx="20">
                  <c:v>0.64288900000000204</c:v>
                </c:pt>
              </c:numCache>
            </c:numRef>
          </c:val>
        </c:ser>
        <c:ser>
          <c:idx val="2"/>
          <c:order val="2"/>
          <c:tx>
            <c:strRef>
              <c:f>'[mcmc multinomial.xlsx]devience from Mark'!$A$4</c:f>
              <c:strCache>
                <c:ptCount val="1"/>
                <c:pt idx="0">
                  <c:v>upper 5%</c:v>
                </c:pt>
              </c:strCache>
            </c:strRef>
          </c:tx>
          <c:spPr>
            <a:ln w="15875">
              <a:solidFill>
                <a:schemeClr val="tx1">
                  <a:lumMod val="85000"/>
                  <a:lumOff val="15000"/>
                </a:schemeClr>
              </a:solidFill>
            </a:ln>
          </c:spPr>
          <c:marker>
            <c:symbol val="none"/>
          </c:marker>
          <c:cat>
            <c:numRef>
              <c:f>'[mcmc multinomial.xlsx]devience from Mark'!$B$7:$V$7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multinomial.xlsx]devience from Mark'!$B$4:$V$4</c:f>
              <c:numCache>
                <c:formatCode>General</c:formatCode>
                <c:ptCount val="21"/>
                <c:pt idx="0">
                  <c:v>0.95118435000000001</c:v>
                </c:pt>
                <c:pt idx="1">
                  <c:v>0.95466129999999993</c:v>
                </c:pt>
                <c:pt idx="2">
                  <c:v>0.95374314999999998</c:v>
                </c:pt>
                <c:pt idx="3">
                  <c:v>0.95365270000000002</c:v>
                </c:pt>
                <c:pt idx="4">
                  <c:v>0.95246309999999956</c:v>
                </c:pt>
                <c:pt idx="5">
                  <c:v>0.95333975000000004</c:v>
                </c:pt>
                <c:pt idx="6">
                  <c:v>0.94400375000000003</c:v>
                </c:pt>
                <c:pt idx="7">
                  <c:v>0.94888865000000167</c:v>
                </c:pt>
                <c:pt idx="8">
                  <c:v>0.95053959999999948</c:v>
                </c:pt>
                <c:pt idx="9">
                  <c:v>0.9504264</c:v>
                </c:pt>
                <c:pt idx="10">
                  <c:v>0.95332340000000004</c:v>
                </c:pt>
                <c:pt idx="11">
                  <c:v>0.95449139999999999</c:v>
                </c:pt>
                <c:pt idx="12">
                  <c:v>0.86923699999999959</c:v>
                </c:pt>
                <c:pt idx="13">
                  <c:v>0.83301019999999959</c:v>
                </c:pt>
                <c:pt idx="14">
                  <c:v>0.84866389999999992</c:v>
                </c:pt>
                <c:pt idx="15">
                  <c:v>0.7520349999999999</c:v>
                </c:pt>
                <c:pt idx="16">
                  <c:v>0.674295800000003</c:v>
                </c:pt>
                <c:pt idx="17">
                  <c:v>0.57542035000000002</c:v>
                </c:pt>
                <c:pt idx="18">
                  <c:v>0.84370224999999999</c:v>
                </c:pt>
                <c:pt idx="19">
                  <c:v>0.75390369999999973</c:v>
                </c:pt>
                <c:pt idx="20">
                  <c:v>0.93524094999999996</c:v>
                </c:pt>
              </c:numCache>
            </c:numRef>
          </c:val>
        </c:ser>
        <c:ser>
          <c:idx val="3"/>
          <c:order val="3"/>
          <c:tx>
            <c:v>MLE</c:v>
          </c:tx>
          <c:spPr>
            <a:ln>
              <a:noFill/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cat>
            <c:numRef>
              <c:f>'[mcmc multinomial.xlsx]devience from Mark'!$B$7:$V$7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multinomial.xlsx]devience from Mark'!$B$5:$V$5</c:f>
              <c:numCache>
                <c:formatCode>General</c:formatCode>
                <c:ptCount val="21"/>
                <c:pt idx="0">
                  <c:v>0.74815299999999996</c:v>
                </c:pt>
                <c:pt idx="1">
                  <c:v>0.96000000000000063</c:v>
                </c:pt>
                <c:pt idx="2">
                  <c:v>0.7988769999999995</c:v>
                </c:pt>
                <c:pt idx="3">
                  <c:v>0.86281500000000155</c:v>
                </c:pt>
                <c:pt idx="4">
                  <c:v>0.86719700000000155</c:v>
                </c:pt>
                <c:pt idx="5">
                  <c:v>0.78220400000000001</c:v>
                </c:pt>
                <c:pt idx="6">
                  <c:v>0.70200099999999999</c:v>
                </c:pt>
                <c:pt idx="7">
                  <c:v>0.76888199999999995</c:v>
                </c:pt>
                <c:pt idx="8">
                  <c:v>0.79903100000000005</c:v>
                </c:pt>
                <c:pt idx="9">
                  <c:v>0.76100000000000179</c:v>
                </c:pt>
                <c:pt idx="10">
                  <c:v>0.82981499999999997</c:v>
                </c:pt>
                <c:pt idx="11">
                  <c:v>0.87033099999999997</c:v>
                </c:pt>
                <c:pt idx="12">
                  <c:v>0.74812600000000062</c:v>
                </c:pt>
                <c:pt idx="13">
                  <c:v>0.76398200000000005</c:v>
                </c:pt>
                <c:pt idx="14">
                  <c:v>0.77918200000000004</c:v>
                </c:pt>
                <c:pt idx="15">
                  <c:v>0.61332399999999998</c:v>
                </c:pt>
                <c:pt idx="16">
                  <c:v>0.4833000000000009</c:v>
                </c:pt>
                <c:pt idx="17">
                  <c:v>0.5133809999999982</c:v>
                </c:pt>
                <c:pt idx="18">
                  <c:v>0.57670500000000202</c:v>
                </c:pt>
                <c:pt idx="19">
                  <c:v>0.4859100000000009</c:v>
                </c:pt>
                <c:pt idx="20">
                  <c:v>0.63047900000000179</c:v>
                </c:pt>
              </c:numCache>
            </c:numRef>
          </c:val>
        </c:ser>
        <c:marker val="1"/>
        <c:axId val="68915968"/>
        <c:axId val="68917888"/>
      </c:lineChart>
      <c:catAx>
        <c:axId val="68915968"/>
        <c:scaling>
          <c:orientation val="minMax"/>
        </c:scaling>
        <c:axPos val="b"/>
        <c:numFmt formatCode="General" sourceLinked="1"/>
        <c:tickLblPos val="nextTo"/>
        <c:crossAx val="68917888"/>
        <c:crosses val="autoZero"/>
        <c:auto val="1"/>
        <c:lblAlgn val="ctr"/>
        <c:lblOffset val="100"/>
        <c:tickLblSkip val="2"/>
      </c:catAx>
      <c:valAx>
        <c:axId val="68917888"/>
        <c:scaling>
          <c:orientation val="minMax"/>
          <c:max val="1"/>
          <c:min val="0"/>
        </c:scaling>
        <c:axPos val="l"/>
        <c:majorGridlines/>
        <c:numFmt formatCode="General" sourceLinked="1"/>
        <c:tickLblPos val="nextTo"/>
        <c:crossAx val="68915968"/>
        <c:crosses val="autoZero"/>
        <c:crossBetween val="between"/>
        <c:majorUnit val="0.2"/>
      </c:valAx>
    </c:plotArea>
    <c:legend>
      <c:legendPos val="b"/>
    </c:legend>
    <c:plotVisOnly val="1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en-GB" sz="1400"/>
              <a:t>Survival, no tag</a:t>
            </a:r>
            <a:r>
              <a:rPr lang="en-GB" sz="1400" baseline="0"/>
              <a:t> data</a:t>
            </a:r>
            <a:endParaRPr lang="en-GB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'[mcmc multinomial.xlsx]no TR'!$A$2</c:f>
              <c:strCache>
                <c:ptCount val="1"/>
                <c:pt idx="0">
                  <c:v>lower 5%</c:v>
                </c:pt>
              </c:strCache>
            </c:strRef>
          </c:tx>
          <c:spPr>
            <a:ln w="15875"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none"/>
          </c:marker>
          <c:cat>
            <c:numRef>
              <c:f>'[mcmc multinomial.xlsx]no TR'!$B$7:$V$7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multinomial.xlsx]no TR'!$B$2:$V$2</c:f>
              <c:numCache>
                <c:formatCode>General</c:formatCode>
                <c:ptCount val="21"/>
                <c:pt idx="0">
                  <c:v>0.57644380000000062</c:v>
                </c:pt>
                <c:pt idx="1">
                  <c:v>0.94815910000000003</c:v>
                </c:pt>
                <c:pt idx="2">
                  <c:v>0.61633700000000002</c:v>
                </c:pt>
                <c:pt idx="3">
                  <c:v>0.64054624999999998</c:v>
                </c:pt>
                <c:pt idx="4">
                  <c:v>0.65434185000000333</c:v>
                </c:pt>
                <c:pt idx="5">
                  <c:v>0.60080624999999999</c:v>
                </c:pt>
                <c:pt idx="6">
                  <c:v>0.53258474999999783</c:v>
                </c:pt>
                <c:pt idx="7">
                  <c:v>0.55412905000000179</c:v>
                </c:pt>
                <c:pt idx="8">
                  <c:v>0.58103024999999819</c:v>
                </c:pt>
                <c:pt idx="9">
                  <c:v>0.57339449999999992</c:v>
                </c:pt>
                <c:pt idx="10">
                  <c:v>0.61085995000000204</c:v>
                </c:pt>
                <c:pt idx="11">
                  <c:v>0.62106030000000001</c:v>
                </c:pt>
                <c:pt idx="12">
                  <c:v>0.5929626499999977</c:v>
                </c:pt>
                <c:pt idx="13">
                  <c:v>0.60692024999999994</c:v>
                </c:pt>
                <c:pt idx="14">
                  <c:v>0.60669690000000065</c:v>
                </c:pt>
                <c:pt idx="15">
                  <c:v>0.42950865000000032</c:v>
                </c:pt>
                <c:pt idx="16">
                  <c:v>0.29054435000000001</c:v>
                </c:pt>
                <c:pt idx="17">
                  <c:v>0.34566114999999997</c:v>
                </c:pt>
                <c:pt idx="18">
                  <c:v>0.37780415000000089</c:v>
                </c:pt>
                <c:pt idx="19">
                  <c:v>0.31454985000000002</c:v>
                </c:pt>
                <c:pt idx="20">
                  <c:v>0.44152675000000002</c:v>
                </c:pt>
              </c:numCache>
            </c:numRef>
          </c:val>
        </c:ser>
        <c:ser>
          <c:idx val="1"/>
          <c:order val="1"/>
          <c:tx>
            <c:strRef>
              <c:f>'[mcmc multinomial.xlsx]no TR'!$A$3</c:f>
              <c:strCache>
                <c:ptCount val="1"/>
                <c:pt idx="0">
                  <c:v>median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'[mcmc multinomial.xlsx]no TR'!$B$7:$V$7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multinomial.xlsx]no TR'!$B$3:$V$3</c:f>
              <c:numCache>
                <c:formatCode>General</c:formatCode>
                <c:ptCount val="21"/>
                <c:pt idx="0">
                  <c:v>0.82209750000000004</c:v>
                </c:pt>
                <c:pt idx="1">
                  <c:v>0.95269900000000241</c:v>
                </c:pt>
                <c:pt idx="2">
                  <c:v>0.86054050000000004</c:v>
                </c:pt>
                <c:pt idx="3">
                  <c:v>0.87668450000000064</c:v>
                </c:pt>
                <c:pt idx="4">
                  <c:v>0.87012650000000002</c:v>
                </c:pt>
                <c:pt idx="5">
                  <c:v>0.85230950000000005</c:v>
                </c:pt>
                <c:pt idx="6">
                  <c:v>0.77227350000000061</c:v>
                </c:pt>
                <c:pt idx="7">
                  <c:v>0.8226240000000018</c:v>
                </c:pt>
                <c:pt idx="8">
                  <c:v>0.83656400000000009</c:v>
                </c:pt>
                <c:pt idx="9">
                  <c:v>0.83580300000000063</c:v>
                </c:pt>
                <c:pt idx="10">
                  <c:v>0.85644299999999951</c:v>
                </c:pt>
                <c:pt idx="11">
                  <c:v>0.85845850000000001</c:v>
                </c:pt>
                <c:pt idx="12">
                  <c:v>0.82995550000000062</c:v>
                </c:pt>
                <c:pt idx="13">
                  <c:v>0.84637849999999992</c:v>
                </c:pt>
                <c:pt idx="14">
                  <c:v>0.85076900000000155</c:v>
                </c:pt>
                <c:pt idx="15">
                  <c:v>0.65279550000000286</c:v>
                </c:pt>
                <c:pt idx="16">
                  <c:v>0.43232550000000125</c:v>
                </c:pt>
                <c:pt idx="17">
                  <c:v>0.55774200000000063</c:v>
                </c:pt>
                <c:pt idx="18">
                  <c:v>0.60110050000000004</c:v>
                </c:pt>
                <c:pt idx="19">
                  <c:v>0.49756100000000031</c:v>
                </c:pt>
                <c:pt idx="20">
                  <c:v>0.71011950000000001</c:v>
                </c:pt>
              </c:numCache>
            </c:numRef>
          </c:val>
        </c:ser>
        <c:ser>
          <c:idx val="2"/>
          <c:order val="2"/>
          <c:tx>
            <c:strRef>
              <c:f>'[mcmc multinomial.xlsx]no TR'!$A$4</c:f>
              <c:strCache>
                <c:ptCount val="1"/>
                <c:pt idx="0">
                  <c:v>upper 5%</c:v>
                </c:pt>
              </c:strCache>
            </c:strRef>
          </c:tx>
          <c:spPr>
            <a:ln w="15875">
              <a:solidFill>
                <a:schemeClr val="tx1">
                  <a:lumMod val="85000"/>
                  <a:lumOff val="15000"/>
                </a:schemeClr>
              </a:solidFill>
            </a:ln>
          </c:spPr>
          <c:marker>
            <c:symbol val="none"/>
          </c:marker>
          <c:cat>
            <c:numRef>
              <c:f>'[mcmc multinomial.xlsx]no TR'!$B$7:$V$7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multinomial.xlsx]no TR'!$B$4:$V$4</c:f>
              <c:numCache>
                <c:formatCode>General</c:formatCode>
                <c:ptCount val="21"/>
                <c:pt idx="0">
                  <c:v>0.95280224999999996</c:v>
                </c:pt>
                <c:pt idx="1">
                  <c:v>0.95717904999999992</c:v>
                </c:pt>
                <c:pt idx="2">
                  <c:v>0.95457160000000063</c:v>
                </c:pt>
                <c:pt idx="3">
                  <c:v>0.95520474999999949</c:v>
                </c:pt>
                <c:pt idx="4">
                  <c:v>0.95540215000000006</c:v>
                </c:pt>
                <c:pt idx="5">
                  <c:v>0.95273059999999998</c:v>
                </c:pt>
                <c:pt idx="6">
                  <c:v>0.93904474999999998</c:v>
                </c:pt>
                <c:pt idx="7">
                  <c:v>0.95134465000000179</c:v>
                </c:pt>
                <c:pt idx="8">
                  <c:v>0.94996475000000002</c:v>
                </c:pt>
                <c:pt idx="9">
                  <c:v>0.95264934999999995</c:v>
                </c:pt>
                <c:pt idx="10">
                  <c:v>0.95387020000000178</c:v>
                </c:pt>
                <c:pt idx="11">
                  <c:v>0.95283269999999998</c:v>
                </c:pt>
                <c:pt idx="12">
                  <c:v>0.95145564999999999</c:v>
                </c:pt>
                <c:pt idx="13">
                  <c:v>0.95455964999999998</c:v>
                </c:pt>
                <c:pt idx="14">
                  <c:v>0.95271844999999999</c:v>
                </c:pt>
                <c:pt idx="15">
                  <c:v>0.92630499999999949</c:v>
                </c:pt>
                <c:pt idx="16">
                  <c:v>0.64569650000000178</c:v>
                </c:pt>
                <c:pt idx="17">
                  <c:v>0.87467659999999992</c:v>
                </c:pt>
                <c:pt idx="18">
                  <c:v>0.91662684999999999</c:v>
                </c:pt>
                <c:pt idx="19">
                  <c:v>0.76257984999999995</c:v>
                </c:pt>
                <c:pt idx="20">
                  <c:v>0.94637680000000002</c:v>
                </c:pt>
              </c:numCache>
            </c:numRef>
          </c:val>
        </c:ser>
        <c:ser>
          <c:idx val="3"/>
          <c:order val="3"/>
          <c:tx>
            <c:v>MLE</c:v>
          </c:tx>
          <c:spPr>
            <a:ln>
              <a:noFill/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cat>
            <c:numRef>
              <c:f>'[mcmc multinomial.xlsx]no TR'!$B$7:$V$7</c:f>
              <c:numCache>
                <c:formatCode>General</c:formatCode>
                <c:ptCount val="21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</c:numCache>
            </c:numRef>
          </c:cat>
          <c:val>
            <c:numRef>
              <c:f>'[mcmc multinomial.xlsx]no TR'!$B$5:$V$5</c:f>
              <c:numCache>
                <c:formatCode>General</c:formatCode>
                <c:ptCount val="21"/>
                <c:pt idx="0">
                  <c:v>0.83058500000000002</c:v>
                </c:pt>
                <c:pt idx="1">
                  <c:v>0.96000000000000063</c:v>
                </c:pt>
                <c:pt idx="2">
                  <c:v>0.88502599999999998</c:v>
                </c:pt>
                <c:pt idx="3">
                  <c:v>0.95856699999999795</c:v>
                </c:pt>
                <c:pt idx="4">
                  <c:v>0.94360699999999997</c:v>
                </c:pt>
                <c:pt idx="5">
                  <c:v>0.84031400000000001</c:v>
                </c:pt>
                <c:pt idx="6">
                  <c:v>0.74414100000000205</c:v>
                </c:pt>
                <c:pt idx="7">
                  <c:v>0.82623100000000005</c:v>
                </c:pt>
                <c:pt idx="8">
                  <c:v>0.87677500000000275</c:v>
                </c:pt>
                <c:pt idx="9">
                  <c:v>0.83365400000000178</c:v>
                </c:pt>
                <c:pt idx="10">
                  <c:v>0.90413199999999949</c:v>
                </c:pt>
                <c:pt idx="11">
                  <c:v>0.90537000000000001</c:v>
                </c:pt>
                <c:pt idx="12">
                  <c:v>0.80485799999999996</c:v>
                </c:pt>
                <c:pt idx="13">
                  <c:v>0.88059500000000002</c:v>
                </c:pt>
                <c:pt idx="14">
                  <c:v>0.8996769999999995</c:v>
                </c:pt>
                <c:pt idx="15">
                  <c:v>0.6382679999999995</c:v>
                </c:pt>
                <c:pt idx="16">
                  <c:v>0.48072300000000001</c:v>
                </c:pt>
                <c:pt idx="17">
                  <c:v>0.59183299999999794</c:v>
                </c:pt>
                <c:pt idx="18">
                  <c:v>0.63154200000000005</c:v>
                </c:pt>
                <c:pt idx="19">
                  <c:v>0.53437999999999997</c:v>
                </c:pt>
                <c:pt idx="20">
                  <c:v>0.71830400000000005</c:v>
                </c:pt>
              </c:numCache>
            </c:numRef>
          </c:val>
        </c:ser>
        <c:marker val="1"/>
        <c:axId val="68972928"/>
        <c:axId val="68974848"/>
      </c:lineChart>
      <c:catAx>
        <c:axId val="68972928"/>
        <c:scaling>
          <c:orientation val="minMax"/>
        </c:scaling>
        <c:axPos val="b"/>
        <c:numFmt formatCode="General" sourceLinked="1"/>
        <c:tickLblPos val="nextTo"/>
        <c:crossAx val="68974848"/>
        <c:crosses val="autoZero"/>
        <c:auto val="1"/>
        <c:lblAlgn val="ctr"/>
        <c:lblOffset val="100"/>
        <c:tickLblSkip val="2"/>
      </c:catAx>
      <c:valAx>
        <c:axId val="68974848"/>
        <c:scaling>
          <c:orientation val="minMax"/>
          <c:max val="1"/>
          <c:min val="0"/>
        </c:scaling>
        <c:axPos val="l"/>
        <c:majorGridlines/>
        <c:numFmt formatCode="General" sourceLinked="1"/>
        <c:tickLblPos val="nextTo"/>
        <c:crossAx val="68972928"/>
        <c:crosses val="autoZero"/>
        <c:crossBetween val="between"/>
        <c:majorUnit val="0.2"/>
      </c:valAx>
    </c:plotArea>
    <c:legend>
      <c:legendPos val="b"/>
    </c:legend>
    <c:plotVisOnly val="1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style val="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en-GB" sz="1400"/>
              <a:t>Female</a:t>
            </a:r>
            <a:r>
              <a:rPr lang="en-GB" sz="1400" baseline="0"/>
              <a:t> p</a:t>
            </a:r>
            <a:r>
              <a:rPr lang="en-GB" sz="1400"/>
              <a:t>opulation, Poisson likelihood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'poisson pJ'!$X$3</c:f>
              <c:strCache>
                <c:ptCount val="1"/>
                <c:pt idx="0">
                  <c:v>Lower 5%</c:v>
                </c:pt>
              </c:strCache>
            </c:strRef>
          </c:tx>
          <c:spPr>
            <a:ln w="15875">
              <a:solidFill>
                <a:schemeClr val="tx1">
                  <a:lumMod val="75000"/>
                  <a:lumOff val="25000"/>
                </a:schemeClr>
              </a:solidFill>
            </a:ln>
          </c:spPr>
          <c:marker>
            <c:symbol val="none"/>
          </c:marker>
          <c:cat>
            <c:numRef>
              <c:f>'poisson pJ'!$Y$2:$AT$2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'poisson pJ'!$Y$3:$AT$3</c:f>
              <c:numCache>
                <c:formatCode>General</c:formatCode>
                <c:ptCount val="22"/>
                <c:pt idx="0">
                  <c:v>1305.0015000000001</c:v>
                </c:pt>
                <c:pt idx="1">
                  <c:v>1517.3004999999998</c:v>
                </c:pt>
                <c:pt idx="2">
                  <c:v>2002.527</c:v>
                </c:pt>
                <c:pt idx="3">
                  <c:v>2025.395</c:v>
                </c:pt>
                <c:pt idx="4">
                  <c:v>2570.3125000000064</c:v>
                </c:pt>
                <c:pt idx="5">
                  <c:v>3160.9990000000012</c:v>
                </c:pt>
                <c:pt idx="6">
                  <c:v>3153.8344999999999</c:v>
                </c:pt>
                <c:pt idx="7">
                  <c:v>2807.5920000000001</c:v>
                </c:pt>
                <c:pt idx="8">
                  <c:v>2959.3449999999998</c:v>
                </c:pt>
                <c:pt idx="9">
                  <c:v>3512.5974999999999</c:v>
                </c:pt>
                <c:pt idx="10">
                  <c:v>3836.9160000000002</c:v>
                </c:pt>
                <c:pt idx="11">
                  <c:v>4580.6685000000034</c:v>
                </c:pt>
                <c:pt idx="12">
                  <c:v>5421.2665000000034</c:v>
                </c:pt>
                <c:pt idx="13">
                  <c:v>5709.0920000000024</c:v>
                </c:pt>
                <c:pt idx="14">
                  <c:v>6021.4205000000002</c:v>
                </c:pt>
                <c:pt idx="15">
                  <c:v>6196.4155000000001</c:v>
                </c:pt>
                <c:pt idx="16">
                  <c:v>5144.5530000000008</c:v>
                </c:pt>
                <c:pt idx="17">
                  <c:v>3988.9140000000002</c:v>
                </c:pt>
                <c:pt idx="18">
                  <c:v>2465.2069999999926</c:v>
                </c:pt>
                <c:pt idx="19">
                  <c:v>2010.078</c:v>
                </c:pt>
                <c:pt idx="20">
                  <c:v>1416.11</c:v>
                </c:pt>
                <c:pt idx="21">
                  <c:v>1561.1955</c:v>
                </c:pt>
              </c:numCache>
            </c:numRef>
          </c:val>
        </c:ser>
        <c:ser>
          <c:idx val="1"/>
          <c:order val="1"/>
          <c:tx>
            <c:strRef>
              <c:f>'poisson pJ'!$X$4</c:f>
              <c:strCache>
                <c:ptCount val="1"/>
                <c:pt idx="0">
                  <c:v>Median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'poisson pJ'!$Y$2:$AT$2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'poisson pJ'!$Y$4:$AT$4</c:f>
              <c:numCache>
                <c:formatCode>General</c:formatCode>
                <c:ptCount val="22"/>
                <c:pt idx="0">
                  <c:v>1650.78</c:v>
                </c:pt>
                <c:pt idx="1">
                  <c:v>1787.7550000000001</c:v>
                </c:pt>
                <c:pt idx="2">
                  <c:v>2343.2250000000004</c:v>
                </c:pt>
                <c:pt idx="3">
                  <c:v>2493.0150000000012</c:v>
                </c:pt>
                <c:pt idx="4">
                  <c:v>3156.63</c:v>
                </c:pt>
                <c:pt idx="5">
                  <c:v>3817.2449999999931</c:v>
                </c:pt>
                <c:pt idx="6">
                  <c:v>3975.84</c:v>
                </c:pt>
                <c:pt idx="7">
                  <c:v>3618.46</c:v>
                </c:pt>
                <c:pt idx="8">
                  <c:v>3696.5699999999997</c:v>
                </c:pt>
                <c:pt idx="9">
                  <c:v>4318.7150000000001</c:v>
                </c:pt>
                <c:pt idx="10">
                  <c:v>4783.2300000000005</c:v>
                </c:pt>
                <c:pt idx="11">
                  <c:v>5531.1200000000044</c:v>
                </c:pt>
                <c:pt idx="12">
                  <c:v>6355.1600000000044</c:v>
                </c:pt>
                <c:pt idx="13">
                  <c:v>6585.08</c:v>
                </c:pt>
                <c:pt idx="14">
                  <c:v>6981.3950000000004</c:v>
                </c:pt>
                <c:pt idx="15">
                  <c:v>7159.99</c:v>
                </c:pt>
                <c:pt idx="16">
                  <c:v>6031.08</c:v>
                </c:pt>
                <c:pt idx="17">
                  <c:v>4635.7950000000001</c:v>
                </c:pt>
                <c:pt idx="18">
                  <c:v>2949.73</c:v>
                </c:pt>
                <c:pt idx="19">
                  <c:v>2590.3249999999998</c:v>
                </c:pt>
                <c:pt idx="20">
                  <c:v>1872.9850000000001</c:v>
                </c:pt>
                <c:pt idx="21">
                  <c:v>2190.9899999999998</c:v>
                </c:pt>
              </c:numCache>
            </c:numRef>
          </c:val>
        </c:ser>
        <c:ser>
          <c:idx val="2"/>
          <c:order val="2"/>
          <c:tx>
            <c:strRef>
              <c:f>'poisson pJ'!$X$5</c:f>
              <c:strCache>
                <c:ptCount val="1"/>
                <c:pt idx="0">
                  <c:v>Upper 5%</c:v>
                </c:pt>
              </c:strCache>
            </c:strRef>
          </c:tx>
          <c:spPr>
            <a:ln w="15875">
              <a:solidFill>
                <a:schemeClr val="tx1">
                  <a:lumMod val="85000"/>
                  <a:lumOff val="15000"/>
                </a:schemeClr>
              </a:solidFill>
            </a:ln>
          </c:spPr>
          <c:marker>
            <c:symbol val="none"/>
          </c:marker>
          <c:cat>
            <c:numRef>
              <c:f>'poisson pJ'!$Y$2:$AT$2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'poisson pJ'!$Y$5:$AT$5</c:f>
              <c:numCache>
                <c:formatCode>General</c:formatCode>
                <c:ptCount val="22"/>
                <c:pt idx="0">
                  <c:v>2114.8084999999987</c:v>
                </c:pt>
                <c:pt idx="1">
                  <c:v>2115.0904999999998</c:v>
                </c:pt>
                <c:pt idx="2">
                  <c:v>2785.64</c:v>
                </c:pt>
                <c:pt idx="3">
                  <c:v>3061.9209999999998</c:v>
                </c:pt>
                <c:pt idx="4">
                  <c:v>3923.0494999999987</c:v>
                </c:pt>
                <c:pt idx="5">
                  <c:v>4621.3410000000003</c:v>
                </c:pt>
                <c:pt idx="6">
                  <c:v>4909.9905000000008</c:v>
                </c:pt>
                <c:pt idx="7">
                  <c:v>4468.96</c:v>
                </c:pt>
                <c:pt idx="8">
                  <c:v>4557.3030000000008</c:v>
                </c:pt>
                <c:pt idx="9">
                  <c:v>5340.0410000000002</c:v>
                </c:pt>
                <c:pt idx="10">
                  <c:v>5836.2240000000002</c:v>
                </c:pt>
                <c:pt idx="11">
                  <c:v>6467.4285</c:v>
                </c:pt>
                <c:pt idx="12">
                  <c:v>7407.6570000000011</c:v>
                </c:pt>
                <c:pt idx="13">
                  <c:v>7629.7084999999997</c:v>
                </c:pt>
                <c:pt idx="14">
                  <c:v>8075.0155000000004</c:v>
                </c:pt>
                <c:pt idx="15">
                  <c:v>8213.5664999999735</c:v>
                </c:pt>
                <c:pt idx="16">
                  <c:v>6969.2660000000014</c:v>
                </c:pt>
                <c:pt idx="17">
                  <c:v>5468.0985000000001</c:v>
                </c:pt>
                <c:pt idx="18">
                  <c:v>3556.6959999999999</c:v>
                </c:pt>
                <c:pt idx="19">
                  <c:v>3277.0899999999997</c:v>
                </c:pt>
                <c:pt idx="20">
                  <c:v>2538.654</c:v>
                </c:pt>
                <c:pt idx="21">
                  <c:v>2990.4789999999998</c:v>
                </c:pt>
              </c:numCache>
            </c:numRef>
          </c:val>
        </c:ser>
        <c:ser>
          <c:idx val="3"/>
          <c:order val="3"/>
          <c:tx>
            <c:strRef>
              <c:f>'poisson pJ'!$X$6</c:f>
              <c:strCache>
                <c:ptCount val="1"/>
                <c:pt idx="0">
                  <c:v>Observed</c:v>
                </c:pt>
              </c:strCache>
            </c:strRef>
          </c:tx>
          <c:spPr>
            <a:ln>
              <a:noFill/>
            </a:ln>
          </c:spPr>
          <c:marker>
            <c:symbol val="diamond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'poisson pJ'!$Y$2:$AT$2</c:f>
              <c:numCache>
                <c:formatCode>General</c:formatCode>
                <c:ptCount val="22"/>
                <c:pt idx="0">
                  <c:v>1989</c:v>
                </c:pt>
                <c:pt idx="1">
                  <c:v>1990</c:v>
                </c:pt>
                <c:pt idx="2">
                  <c:v>1991</c:v>
                </c:pt>
                <c:pt idx="3">
                  <c:v>1992</c:v>
                </c:pt>
                <c:pt idx="4">
                  <c:v>1993</c:v>
                </c:pt>
                <c:pt idx="5">
                  <c:v>1994</c:v>
                </c:pt>
                <c:pt idx="6">
                  <c:v>1995</c:v>
                </c:pt>
                <c:pt idx="7">
                  <c:v>1996</c:v>
                </c:pt>
                <c:pt idx="8">
                  <c:v>1997</c:v>
                </c:pt>
                <c:pt idx="9">
                  <c:v>1998</c:v>
                </c:pt>
                <c:pt idx="10">
                  <c:v>1999</c:v>
                </c:pt>
                <c:pt idx="11">
                  <c:v>2000</c:v>
                </c:pt>
                <c:pt idx="12">
                  <c:v>2001</c:v>
                </c:pt>
                <c:pt idx="13">
                  <c:v>2002</c:v>
                </c:pt>
                <c:pt idx="14">
                  <c:v>2003</c:v>
                </c:pt>
                <c:pt idx="15">
                  <c:v>2004</c:v>
                </c:pt>
                <c:pt idx="16">
                  <c:v>2005</c:v>
                </c:pt>
                <c:pt idx="17">
                  <c:v>2006</c:v>
                </c:pt>
                <c:pt idx="18">
                  <c:v>2007</c:v>
                </c:pt>
                <c:pt idx="19">
                  <c:v>2008</c:v>
                </c:pt>
                <c:pt idx="20">
                  <c:v>2009</c:v>
                </c:pt>
                <c:pt idx="21">
                  <c:v>2010</c:v>
                </c:pt>
              </c:numCache>
            </c:numRef>
          </c:cat>
          <c:val>
            <c:numRef>
              <c:f>'poisson pJ'!$Y$6:$AT$6</c:f>
              <c:numCache>
                <c:formatCode>General</c:formatCode>
                <c:ptCount val="22"/>
                <c:pt idx="0">
                  <c:v>1734</c:v>
                </c:pt>
                <c:pt idx="1">
                  <c:v>1698</c:v>
                </c:pt>
                <c:pt idx="2">
                  <c:v>2362</c:v>
                </c:pt>
                <c:pt idx="3">
                  <c:v>2470</c:v>
                </c:pt>
                <c:pt idx="4">
                  <c:v>3272</c:v>
                </c:pt>
                <c:pt idx="5">
                  <c:v>3958</c:v>
                </c:pt>
                <c:pt idx="6">
                  <c:v>3967</c:v>
                </c:pt>
                <c:pt idx="7">
                  <c:v>3337</c:v>
                </c:pt>
                <c:pt idx="8">
                  <c:v>3650</c:v>
                </c:pt>
                <c:pt idx="9">
                  <c:v>4278</c:v>
                </c:pt>
                <c:pt idx="10">
                  <c:v>4750</c:v>
                </c:pt>
                <c:pt idx="11">
                  <c:v>5847</c:v>
                </c:pt>
                <c:pt idx="12">
                  <c:v>6441</c:v>
                </c:pt>
                <c:pt idx="13">
                  <c:v>6181</c:v>
                </c:pt>
                <c:pt idx="14">
                  <c:v>7234</c:v>
                </c:pt>
                <c:pt idx="15">
                  <c:v>8488</c:v>
                </c:pt>
                <c:pt idx="16">
                  <c:v>6221</c:v>
                </c:pt>
                <c:pt idx="17">
                  <c:v>3830</c:v>
                </c:pt>
                <c:pt idx="18">
                  <c:v>3227</c:v>
                </c:pt>
                <c:pt idx="19">
                  <c:v>2579</c:v>
                </c:pt>
                <c:pt idx="20">
                  <c:v>1872</c:v>
                </c:pt>
                <c:pt idx="21">
                  <c:v>2215</c:v>
                </c:pt>
              </c:numCache>
            </c:numRef>
          </c:val>
        </c:ser>
        <c:marker val="1"/>
        <c:axId val="69029888"/>
        <c:axId val="69031808"/>
      </c:lineChart>
      <c:catAx>
        <c:axId val="69029888"/>
        <c:scaling>
          <c:orientation val="minMax"/>
        </c:scaling>
        <c:axPos val="b"/>
        <c:numFmt formatCode="General" sourceLinked="1"/>
        <c:tickLblPos val="nextTo"/>
        <c:crossAx val="69031808"/>
        <c:crosses val="autoZero"/>
        <c:auto val="1"/>
        <c:lblAlgn val="ctr"/>
        <c:lblOffset val="100"/>
        <c:tickLblSkip val="2"/>
      </c:catAx>
      <c:valAx>
        <c:axId val="69031808"/>
        <c:scaling>
          <c:orientation val="minMax"/>
          <c:max val="10000"/>
          <c:min val="0"/>
        </c:scaling>
        <c:axPos val="l"/>
        <c:majorGridlines/>
        <c:numFmt formatCode="General" sourceLinked="1"/>
        <c:tickLblPos val="nextTo"/>
        <c:crossAx val="69029888"/>
        <c:crosses val="autoZero"/>
        <c:crossBetween val="between"/>
        <c:majorUnit val="2000"/>
      </c:valAx>
    </c:plotArea>
    <c:legend>
      <c:legendPos val="b"/>
    </c:legend>
    <c:plotVisOnly val="1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Rob09</b:Tag>
    <b:SourceType>Report</b:SourceType>
    <b:Guid>{FAE8E3E2-5E22-40BA-954A-0A470A068A9A}</b:Guid>
    <b:LCID>0</b:LCID>
    <b:Author>
      <b:Author>
        <b:NameList>
          <b:Person>
            <b:Last>Robinson</b:Last>
            <b:First>W.</b:First>
          </b:Person>
          <b:Person>
            <b:Last>Butterworth</b:Last>
            <b:First>D.</b:First>
            <b:Middle>S.</b:Middle>
          </b:Person>
        </b:NameList>
      </b:Author>
    </b:Author>
    <b:Title>Fitting both moult counts and tagging data to a population model for Robben Island penguins</b:Title>
    <b:Year>2009</b:Year>
    <b:StandardNumber>Document MCM/2009/SWG-PEL/33</b:StandardNumber>
    <b:RefOrder>1</b:RefOrder>
  </b:Source>
</b:Sources>
</file>

<file path=customXml/itemProps1.xml><?xml version="1.0" encoding="utf-8"?>
<ds:datastoreItem xmlns:ds="http://schemas.openxmlformats.org/officeDocument/2006/customXml" ds:itemID="{8A6CC872-D98E-4FA6-BDE9-F8831E9F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Robinson</dc:creator>
  <cp:keywords/>
  <dc:description/>
  <cp:lastModifiedBy>New Win User</cp:lastModifiedBy>
  <cp:revision>7</cp:revision>
  <cp:lastPrinted>2010-10-15T14:02:00Z</cp:lastPrinted>
  <dcterms:created xsi:type="dcterms:W3CDTF">2010-10-15T15:21:00Z</dcterms:created>
  <dcterms:modified xsi:type="dcterms:W3CDTF">2010-11-16T10:20:00Z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