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E8" w:rsidRDefault="00596AE8">
      <w:pPr>
        <w:pStyle w:val="Title"/>
        <w:rPr>
          <w:rFonts w:ascii="Arial" w:hAnsi="Arial" w:cs="Arial"/>
        </w:rPr>
      </w:pPr>
    </w:p>
    <w:p w:rsidR="0088118F" w:rsidRPr="004A7E1E" w:rsidRDefault="00F87F13">
      <w:pPr>
        <w:pStyle w:val="Title"/>
        <w:rPr>
          <w:rFonts w:ascii="Arial" w:hAnsi="Arial" w:cs="Arial"/>
        </w:rPr>
      </w:pPr>
      <w:r>
        <w:rPr>
          <w:rFonts w:ascii="Arial" w:hAnsi="Arial" w:cs="Arial"/>
        </w:rPr>
        <w:t xml:space="preserve">An Initial Analysis of the Power </w:t>
      </w:r>
      <w:r w:rsidR="007F6700">
        <w:rPr>
          <w:rFonts w:ascii="Arial" w:hAnsi="Arial" w:cs="Arial"/>
        </w:rPr>
        <w:t>of Monitoring certain Indices</w:t>
      </w:r>
      <w:r>
        <w:rPr>
          <w:rFonts w:ascii="Arial" w:hAnsi="Arial" w:cs="Arial"/>
        </w:rPr>
        <w:t xml:space="preserve"> to Determine the Effect of Fishing on Penguin Reproductive Success from an Experiment where Pelagic Fishing is </w:t>
      </w:r>
      <w:r w:rsidR="009A0766">
        <w:rPr>
          <w:rFonts w:ascii="Arial" w:hAnsi="Arial" w:cs="Arial"/>
        </w:rPr>
        <w:t>Prohibited</w:t>
      </w:r>
      <w:r>
        <w:rPr>
          <w:rFonts w:ascii="Arial" w:hAnsi="Arial" w:cs="Arial"/>
        </w:rPr>
        <w:t xml:space="preserve"> in the Neighbourhood of </w:t>
      </w:r>
      <w:proofErr w:type="spellStart"/>
      <w:r>
        <w:rPr>
          <w:rFonts w:ascii="Arial" w:hAnsi="Arial" w:cs="Arial"/>
        </w:rPr>
        <w:t>Robben</w:t>
      </w:r>
      <w:proofErr w:type="spellEnd"/>
      <w:r>
        <w:rPr>
          <w:rFonts w:ascii="Arial" w:hAnsi="Arial" w:cs="Arial"/>
        </w:rPr>
        <w:t xml:space="preserve"> Island, but Continues </w:t>
      </w:r>
      <w:r w:rsidR="00C31A05">
        <w:rPr>
          <w:rFonts w:ascii="Arial" w:hAnsi="Arial" w:cs="Arial"/>
        </w:rPr>
        <w:t>a</w:t>
      </w:r>
      <w:r>
        <w:rPr>
          <w:rFonts w:ascii="Arial" w:hAnsi="Arial" w:cs="Arial"/>
        </w:rPr>
        <w:t xml:space="preserve">round </w:t>
      </w:r>
      <w:proofErr w:type="spellStart"/>
      <w:r>
        <w:rPr>
          <w:rFonts w:ascii="Arial" w:hAnsi="Arial" w:cs="Arial"/>
        </w:rPr>
        <w:t>Dassen</w:t>
      </w:r>
      <w:proofErr w:type="spellEnd"/>
      <w:r>
        <w:rPr>
          <w:rFonts w:ascii="Arial" w:hAnsi="Arial" w:cs="Arial"/>
        </w:rPr>
        <w:t xml:space="preserve"> Island</w:t>
      </w:r>
    </w:p>
    <w:p w:rsidR="0088118F" w:rsidRPr="004A7E1E" w:rsidRDefault="0088118F">
      <w:pPr>
        <w:jc w:val="center"/>
        <w:rPr>
          <w:rFonts w:ascii="Arial" w:hAnsi="Arial" w:cs="Arial"/>
        </w:rPr>
      </w:pPr>
    </w:p>
    <w:p w:rsidR="0088118F" w:rsidRPr="004A7E1E" w:rsidRDefault="0088118F">
      <w:pPr>
        <w:jc w:val="center"/>
        <w:rPr>
          <w:rFonts w:ascii="Arial" w:hAnsi="Arial" w:cs="Arial"/>
        </w:rPr>
      </w:pPr>
    </w:p>
    <w:p w:rsidR="00286B4C" w:rsidRPr="004A7E1E" w:rsidRDefault="00286B4C" w:rsidP="00286B4C">
      <w:pPr>
        <w:jc w:val="center"/>
        <w:rPr>
          <w:rFonts w:ascii="Arial" w:hAnsi="Arial" w:cs="Arial"/>
          <w:b/>
          <w:i/>
          <w:sz w:val="22"/>
          <w:vertAlign w:val="superscript"/>
        </w:rPr>
      </w:pPr>
      <w:r w:rsidRPr="004A7E1E">
        <w:rPr>
          <w:rFonts w:ascii="Arial" w:hAnsi="Arial" w:cs="Arial"/>
          <w:b/>
          <w:i/>
          <w:sz w:val="22"/>
        </w:rPr>
        <w:t>A. Brandão</w:t>
      </w:r>
      <w:r w:rsidRPr="004A7E1E">
        <w:rPr>
          <w:rFonts w:ascii="Arial" w:hAnsi="Arial" w:cs="Arial"/>
          <w:b/>
          <w:i/>
          <w:sz w:val="22"/>
          <w:vertAlign w:val="superscript"/>
        </w:rPr>
        <w:t xml:space="preserve"> </w:t>
      </w:r>
      <w:r w:rsidRPr="004A7E1E">
        <w:rPr>
          <w:rFonts w:ascii="Arial" w:hAnsi="Arial" w:cs="Arial"/>
          <w:b/>
          <w:i/>
          <w:sz w:val="22"/>
        </w:rPr>
        <w:t>and D.S. Butterworth</w:t>
      </w:r>
    </w:p>
    <w:p w:rsidR="00286B4C" w:rsidRPr="004A7E1E" w:rsidRDefault="00286B4C" w:rsidP="00286B4C">
      <w:pPr>
        <w:jc w:val="center"/>
        <w:rPr>
          <w:rFonts w:ascii="Arial" w:hAnsi="Arial" w:cs="Arial"/>
          <w:sz w:val="22"/>
          <w:vertAlign w:val="superscript"/>
        </w:rPr>
      </w:pPr>
    </w:p>
    <w:p w:rsidR="00286B4C" w:rsidRPr="004A7E1E" w:rsidRDefault="00286B4C" w:rsidP="00286B4C">
      <w:pPr>
        <w:rPr>
          <w:rFonts w:ascii="Arial" w:hAnsi="Arial" w:cs="Arial"/>
          <w:sz w:val="22"/>
          <w:vertAlign w:val="superscript"/>
        </w:rPr>
      </w:pPr>
    </w:p>
    <w:p w:rsidR="00286B4C" w:rsidRPr="004A7E1E" w:rsidRDefault="00286B4C" w:rsidP="00286B4C">
      <w:pPr>
        <w:tabs>
          <w:tab w:val="left" w:pos="0"/>
        </w:tabs>
        <w:jc w:val="center"/>
        <w:rPr>
          <w:rFonts w:ascii="Arial" w:hAnsi="Arial" w:cs="Arial"/>
          <w:i/>
          <w:sz w:val="22"/>
        </w:rPr>
      </w:pPr>
      <w:r w:rsidRPr="004A7E1E">
        <w:rPr>
          <w:rFonts w:ascii="Arial" w:hAnsi="Arial" w:cs="Arial"/>
          <w:i/>
          <w:sz w:val="22"/>
        </w:rPr>
        <w:t>MARAM (Marine Resource Assessment and Management Group)</w:t>
      </w:r>
    </w:p>
    <w:p w:rsidR="00286B4C" w:rsidRPr="004A7E1E" w:rsidRDefault="00286B4C" w:rsidP="00286B4C">
      <w:pPr>
        <w:tabs>
          <w:tab w:val="left" w:pos="0"/>
        </w:tabs>
        <w:jc w:val="center"/>
        <w:rPr>
          <w:rFonts w:ascii="Arial" w:hAnsi="Arial" w:cs="Arial"/>
          <w:i/>
          <w:sz w:val="22"/>
        </w:rPr>
      </w:pPr>
      <w:r w:rsidRPr="004A7E1E">
        <w:rPr>
          <w:rFonts w:ascii="Arial" w:hAnsi="Arial" w:cs="Arial"/>
          <w:i/>
          <w:sz w:val="22"/>
        </w:rPr>
        <w:t>Department of Mathematics and Applied Mathematics,</w:t>
      </w:r>
    </w:p>
    <w:p w:rsidR="00286B4C" w:rsidRPr="004A7E1E" w:rsidRDefault="00286B4C" w:rsidP="00286B4C">
      <w:pPr>
        <w:tabs>
          <w:tab w:val="left" w:pos="0"/>
        </w:tabs>
        <w:jc w:val="center"/>
        <w:rPr>
          <w:rFonts w:ascii="Arial" w:hAnsi="Arial" w:cs="Arial"/>
          <w:i/>
          <w:sz w:val="22"/>
        </w:rPr>
      </w:pPr>
      <w:smartTag w:uri="urn:schemas-microsoft-com:office:smarttags" w:element="PlaceType">
        <w:r w:rsidRPr="004A7E1E">
          <w:rPr>
            <w:rFonts w:ascii="Arial" w:hAnsi="Arial" w:cs="Arial"/>
            <w:i/>
            <w:sz w:val="22"/>
          </w:rPr>
          <w:t>University</w:t>
        </w:r>
      </w:smartTag>
      <w:r w:rsidRPr="004A7E1E">
        <w:rPr>
          <w:rFonts w:ascii="Arial" w:hAnsi="Arial" w:cs="Arial"/>
          <w:i/>
          <w:sz w:val="22"/>
        </w:rPr>
        <w:t xml:space="preserve"> of </w:t>
      </w:r>
      <w:smartTag w:uri="urn:schemas-microsoft-com:office:smarttags" w:element="PlaceName">
        <w:r w:rsidRPr="004A7E1E">
          <w:rPr>
            <w:rFonts w:ascii="Arial" w:hAnsi="Arial" w:cs="Arial"/>
            <w:i/>
            <w:sz w:val="22"/>
          </w:rPr>
          <w:t>Cape Town</w:t>
        </w:r>
      </w:smartTag>
      <w:r w:rsidRPr="004A7E1E">
        <w:rPr>
          <w:rFonts w:ascii="Arial" w:hAnsi="Arial" w:cs="Arial"/>
          <w:i/>
          <w:sz w:val="22"/>
        </w:rPr>
        <w:t xml:space="preserve">, Rondebosch 7701, </w:t>
      </w:r>
      <w:smartTag w:uri="urn:schemas-microsoft-com:office:smarttags" w:element="country-region">
        <w:smartTag w:uri="urn:schemas-microsoft-com:office:smarttags" w:element="place">
          <w:r w:rsidRPr="004A7E1E">
            <w:rPr>
              <w:rFonts w:ascii="Arial" w:hAnsi="Arial" w:cs="Arial"/>
              <w:i/>
              <w:sz w:val="22"/>
            </w:rPr>
            <w:t>South Africa</w:t>
          </w:r>
        </w:smartTag>
      </w:smartTag>
    </w:p>
    <w:p w:rsidR="00286B4C" w:rsidRPr="004A7E1E" w:rsidRDefault="00286B4C" w:rsidP="00286B4C">
      <w:pPr>
        <w:tabs>
          <w:tab w:val="left" w:pos="360"/>
        </w:tabs>
        <w:ind w:left="360" w:hanging="360"/>
        <w:jc w:val="both"/>
        <w:rPr>
          <w:rFonts w:ascii="Arial" w:hAnsi="Arial" w:cs="Arial"/>
          <w:sz w:val="22"/>
        </w:rPr>
      </w:pPr>
    </w:p>
    <w:p w:rsidR="009970A5" w:rsidRPr="004A7E1E" w:rsidRDefault="009970A5">
      <w:pPr>
        <w:tabs>
          <w:tab w:val="left" w:pos="360"/>
        </w:tabs>
        <w:ind w:left="360" w:hanging="360"/>
        <w:jc w:val="both"/>
        <w:rPr>
          <w:rFonts w:ascii="Arial" w:hAnsi="Arial" w:cs="Arial"/>
          <w:sz w:val="22"/>
        </w:rPr>
      </w:pPr>
    </w:p>
    <w:p w:rsidR="0088118F" w:rsidRPr="004A7E1E" w:rsidRDefault="0088118F">
      <w:pPr>
        <w:tabs>
          <w:tab w:val="left" w:pos="360"/>
        </w:tabs>
        <w:ind w:left="360" w:hanging="360"/>
        <w:jc w:val="center"/>
        <w:rPr>
          <w:rFonts w:ascii="Arial" w:hAnsi="Arial" w:cs="Arial"/>
          <w:b/>
          <w:smallCaps/>
          <w:szCs w:val="24"/>
        </w:rPr>
      </w:pPr>
      <w:r w:rsidRPr="004A7E1E">
        <w:rPr>
          <w:rFonts w:ascii="Arial" w:hAnsi="Arial" w:cs="Arial"/>
          <w:b/>
          <w:smallCaps/>
          <w:szCs w:val="24"/>
        </w:rPr>
        <w:t>Abstract</w:t>
      </w:r>
    </w:p>
    <w:p w:rsidR="0088118F" w:rsidRPr="004A7E1E" w:rsidRDefault="0088118F" w:rsidP="003C38C4">
      <w:pPr>
        <w:tabs>
          <w:tab w:val="left" w:pos="360"/>
        </w:tabs>
        <w:ind w:left="567" w:right="567"/>
        <w:jc w:val="both"/>
        <w:rPr>
          <w:rFonts w:ascii="Arial" w:hAnsi="Arial" w:cs="Arial"/>
          <w:sz w:val="22"/>
        </w:rPr>
      </w:pPr>
    </w:p>
    <w:p w:rsidR="00AF7EBF" w:rsidRPr="003F31BF" w:rsidRDefault="00AF7EBF" w:rsidP="003F31BF">
      <w:pPr>
        <w:pStyle w:val="BodyText3"/>
        <w:ind w:left="864" w:right="864"/>
        <w:jc w:val="both"/>
        <w:rPr>
          <w:rFonts w:cs="Arial"/>
          <w:sz w:val="18"/>
          <w:szCs w:val="18"/>
        </w:rPr>
      </w:pPr>
      <w:r w:rsidRPr="003F31BF">
        <w:rPr>
          <w:rFonts w:cs="Arial"/>
          <w:sz w:val="18"/>
          <w:szCs w:val="18"/>
        </w:rPr>
        <w:t xml:space="preserve">Historical data on fledging success and the breeders per adult moulter ratio for penguins at the </w:t>
      </w:r>
      <w:proofErr w:type="spellStart"/>
      <w:r w:rsidRPr="003F31BF">
        <w:rPr>
          <w:rFonts w:cs="Arial"/>
          <w:sz w:val="18"/>
          <w:szCs w:val="18"/>
        </w:rPr>
        <w:t>Robben</w:t>
      </w:r>
      <w:proofErr w:type="spellEnd"/>
      <w:r w:rsidRPr="003F31BF">
        <w:rPr>
          <w:rFonts w:cs="Arial"/>
          <w:sz w:val="18"/>
          <w:szCs w:val="18"/>
        </w:rPr>
        <w:t xml:space="preserve"> and </w:t>
      </w:r>
      <w:proofErr w:type="spellStart"/>
      <w:r w:rsidRPr="003F31BF">
        <w:rPr>
          <w:rFonts w:cs="Arial"/>
          <w:sz w:val="18"/>
          <w:szCs w:val="18"/>
        </w:rPr>
        <w:t>Dass</w:t>
      </w:r>
      <w:r w:rsidR="00C751CB">
        <w:rPr>
          <w:rFonts w:cs="Arial"/>
          <w:sz w:val="18"/>
          <w:szCs w:val="18"/>
        </w:rPr>
        <w:t>en</w:t>
      </w:r>
      <w:proofErr w:type="spellEnd"/>
      <w:r w:rsidR="00C751CB">
        <w:rPr>
          <w:rFonts w:cs="Arial"/>
          <w:sz w:val="18"/>
          <w:szCs w:val="18"/>
        </w:rPr>
        <w:t xml:space="preserve"> island colonies are</w:t>
      </w:r>
      <w:r w:rsidRPr="003F31BF">
        <w:rPr>
          <w:rFonts w:cs="Arial"/>
          <w:sz w:val="18"/>
          <w:szCs w:val="18"/>
        </w:rPr>
        <w:t xml:space="preserve"> analysed using General Linear Modelling (GLM) to provide the basis for a simulation evaluation of the power of an experiment which closes a neighbourhood (about 20 km radius perhaps) around </w:t>
      </w:r>
      <w:proofErr w:type="spellStart"/>
      <w:r w:rsidRPr="003F31BF">
        <w:rPr>
          <w:rFonts w:cs="Arial"/>
          <w:sz w:val="18"/>
          <w:szCs w:val="18"/>
        </w:rPr>
        <w:t>Robben</w:t>
      </w:r>
      <w:proofErr w:type="spellEnd"/>
      <w:r w:rsidRPr="003F31BF">
        <w:rPr>
          <w:rFonts w:cs="Arial"/>
          <w:sz w:val="18"/>
          <w:szCs w:val="18"/>
        </w:rPr>
        <w:t xml:space="preserve"> Island to detect a statistically significant (5% level) impact of the (assumed multiplicative) effect of fishing on penguin reproductive output. Process error for each index is estimated to be about 20%. For an actual effect size of 30% (corresponding to a change in the population growth rate of about 3% p.a.), the experiment would have to continue for some 10 years for a better than 50:50 chance of such detection for the breeders per adult moulter index, and at least 20 years for fledging success. An initial GLM analysis to determine the direction and magnitude of the effect of pelagic catches on penguin reproductive output in terms of the two indices and colonies considered suggests that these catches enhanced this output in </w:t>
      </w:r>
      <w:proofErr w:type="gramStart"/>
      <w:r w:rsidRPr="003F31BF">
        <w:rPr>
          <w:rFonts w:cs="Arial"/>
          <w:sz w:val="18"/>
          <w:szCs w:val="18"/>
        </w:rPr>
        <w:t>all</w:t>
      </w:r>
      <w:proofErr w:type="gramEnd"/>
      <w:r w:rsidRPr="003F31BF">
        <w:rPr>
          <w:rFonts w:cs="Arial"/>
          <w:sz w:val="18"/>
          <w:szCs w:val="18"/>
        </w:rPr>
        <w:t xml:space="preserve"> four instances (a potential consequence of </w:t>
      </w:r>
      <w:r w:rsidR="003F31BF" w:rsidRPr="003F31BF">
        <w:rPr>
          <w:rFonts w:cs="Arial"/>
          <w:sz w:val="18"/>
          <w:szCs w:val="18"/>
        </w:rPr>
        <w:t>the hypothesis that fishing scatters large</w:t>
      </w:r>
      <w:r w:rsidRPr="003F31BF">
        <w:rPr>
          <w:rFonts w:cs="Arial"/>
          <w:sz w:val="18"/>
          <w:szCs w:val="18"/>
        </w:rPr>
        <w:t xml:space="preserve"> shoals, thus</w:t>
      </w:r>
      <w:r w:rsidR="003F31BF" w:rsidRPr="003F31BF">
        <w:rPr>
          <w:rFonts w:cs="Arial"/>
          <w:sz w:val="18"/>
          <w:szCs w:val="18"/>
        </w:rPr>
        <w:t xml:space="preserve"> increasing the probability of natural predators finding their prey)</w:t>
      </w:r>
      <w:r w:rsidRPr="003F31BF">
        <w:rPr>
          <w:rFonts w:cs="Arial"/>
          <w:sz w:val="18"/>
          <w:szCs w:val="18"/>
        </w:rPr>
        <w:t>, though none of the estimates is statistically significant at the 5% level.</w:t>
      </w:r>
    </w:p>
    <w:p w:rsidR="00554EB6" w:rsidRPr="004A7E1E" w:rsidRDefault="00554EB6" w:rsidP="00554EB6">
      <w:pPr>
        <w:tabs>
          <w:tab w:val="left" w:pos="360"/>
        </w:tabs>
        <w:jc w:val="both"/>
        <w:rPr>
          <w:rFonts w:ascii="Arial" w:hAnsi="Arial" w:cs="Arial"/>
          <w:sz w:val="22"/>
        </w:rPr>
      </w:pPr>
    </w:p>
    <w:p w:rsidR="00554EB6" w:rsidRPr="004A7E1E" w:rsidRDefault="00554EB6" w:rsidP="00554EB6">
      <w:pPr>
        <w:tabs>
          <w:tab w:val="left" w:pos="360"/>
        </w:tabs>
        <w:jc w:val="both"/>
        <w:rPr>
          <w:rFonts w:ascii="Arial" w:hAnsi="Arial" w:cs="Arial"/>
          <w:sz w:val="22"/>
        </w:rPr>
      </w:pPr>
    </w:p>
    <w:p w:rsidR="00330272" w:rsidRPr="004A7E1E" w:rsidRDefault="00330272" w:rsidP="003C38C4">
      <w:pPr>
        <w:tabs>
          <w:tab w:val="left" w:pos="360"/>
        </w:tabs>
        <w:rPr>
          <w:rFonts w:ascii="Arial" w:hAnsi="Arial" w:cs="Arial"/>
          <w:sz w:val="22"/>
        </w:rPr>
      </w:pPr>
    </w:p>
    <w:p w:rsidR="0088118F" w:rsidRPr="004A7E1E" w:rsidRDefault="0088118F" w:rsidP="003C38C4">
      <w:pPr>
        <w:tabs>
          <w:tab w:val="left" w:pos="360"/>
        </w:tabs>
        <w:rPr>
          <w:rFonts w:ascii="Arial" w:hAnsi="Arial" w:cs="Arial"/>
          <w:b/>
          <w:smallCaps/>
          <w:szCs w:val="24"/>
        </w:rPr>
      </w:pPr>
      <w:r w:rsidRPr="004A7E1E">
        <w:rPr>
          <w:rFonts w:ascii="Arial" w:hAnsi="Arial" w:cs="Arial"/>
          <w:b/>
          <w:smallCaps/>
          <w:szCs w:val="24"/>
        </w:rPr>
        <w:t>Introduction</w:t>
      </w:r>
    </w:p>
    <w:p w:rsidR="00A9384F" w:rsidRDefault="00A9384F" w:rsidP="00261352">
      <w:pPr>
        <w:tabs>
          <w:tab w:val="left" w:pos="360"/>
        </w:tabs>
        <w:jc w:val="both"/>
        <w:rPr>
          <w:rFonts w:ascii="Arial" w:hAnsi="Arial" w:cs="Arial"/>
          <w:b/>
          <w:smallCaps/>
          <w:sz w:val="22"/>
          <w:szCs w:val="22"/>
        </w:rPr>
      </w:pPr>
    </w:p>
    <w:p w:rsidR="00A9384F" w:rsidRDefault="00A9384F" w:rsidP="00261352">
      <w:pPr>
        <w:tabs>
          <w:tab w:val="left" w:pos="360"/>
        </w:tabs>
        <w:jc w:val="both"/>
        <w:rPr>
          <w:rFonts w:ascii="Arial" w:hAnsi="Arial" w:cs="Arial"/>
          <w:sz w:val="22"/>
          <w:szCs w:val="22"/>
        </w:rPr>
      </w:pPr>
      <w:r>
        <w:rPr>
          <w:rFonts w:ascii="Arial" w:hAnsi="Arial" w:cs="Arial"/>
          <w:sz w:val="22"/>
          <w:szCs w:val="22"/>
        </w:rPr>
        <w:t>Sensibly, experiments planned to ascertain the possible effect of the pelagic fishery on African penguin populations should be such that they have a reasonable chance of detecting any appreciable real effect if present, and within a realistic time-period.</w:t>
      </w:r>
    </w:p>
    <w:p w:rsidR="00A9384F" w:rsidRDefault="00A9384F" w:rsidP="00261352">
      <w:pPr>
        <w:tabs>
          <w:tab w:val="left" w:pos="360"/>
        </w:tabs>
        <w:jc w:val="both"/>
        <w:rPr>
          <w:rFonts w:ascii="Arial" w:hAnsi="Arial" w:cs="Arial"/>
          <w:sz w:val="22"/>
          <w:szCs w:val="22"/>
        </w:rPr>
      </w:pPr>
    </w:p>
    <w:p w:rsidR="00A9384F" w:rsidRDefault="00A9384F" w:rsidP="00261352">
      <w:pPr>
        <w:tabs>
          <w:tab w:val="left" w:pos="360"/>
        </w:tabs>
        <w:jc w:val="both"/>
        <w:rPr>
          <w:rFonts w:ascii="Arial" w:hAnsi="Arial" w:cs="Arial"/>
          <w:sz w:val="22"/>
          <w:szCs w:val="22"/>
        </w:rPr>
      </w:pPr>
      <w:r>
        <w:rPr>
          <w:rFonts w:ascii="Arial" w:hAnsi="Arial" w:cs="Arial"/>
          <w:sz w:val="22"/>
          <w:szCs w:val="22"/>
        </w:rPr>
        <w:t>This was recognised by the July 2007 international stock assessment workshop, which recommended in regard to such possible experiments (see EAFWG/OCT2007/STG/05) that general “best practice” guidelines should be followed</w:t>
      </w:r>
      <w:r w:rsidR="0033287A">
        <w:rPr>
          <w:rFonts w:ascii="Arial" w:hAnsi="Arial" w:cs="Arial"/>
          <w:sz w:val="22"/>
          <w:szCs w:val="22"/>
        </w:rPr>
        <w:t>, with these including an evaluation of experimental power. More specifically, the workshop recommended a structured approach to developing such experiments, with this to include addressing the following questions:</w:t>
      </w:r>
    </w:p>
    <w:p w:rsidR="0033287A" w:rsidRDefault="0033287A" w:rsidP="00261352">
      <w:pPr>
        <w:tabs>
          <w:tab w:val="left" w:pos="360"/>
        </w:tabs>
        <w:jc w:val="both"/>
        <w:rPr>
          <w:rFonts w:ascii="Arial" w:hAnsi="Arial" w:cs="Arial"/>
          <w:sz w:val="22"/>
          <w:szCs w:val="22"/>
        </w:rPr>
      </w:pPr>
    </w:p>
    <w:p w:rsid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What are the specific alternative hypotheses?</w:t>
      </w:r>
    </w:p>
    <w:p w:rsid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What are the predictions under each hypothesis?</w:t>
      </w:r>
    </w:p>
    <w:p w:rsid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What past data are available for the case under investigation?</w:t>
      </w:r>
    </w:p>
    <w:p w:rsid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 xml:space="preserve">What size of an effect would be considered “of consequence” and what is the desirable probability of detecting an effect of this size? </w:t>
      </w:r>
    </w:p>
    <w:p w:rsid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What needs to be monitored to detect an effect?</w:t>
      </w:r>
    </w:p>
    <w:p w:rsidR="0033287A" w:rsidRPr="0033287A" w:rsidRDefault="0033287A" w:rsidP="0033287A">
      <w:pPr>
        <w:numPr>
          <w:ilvl w:val="0"/>
          <w:numId w:val="23"/>
        </w:numPr>
        <w:jc w:val="both"/>
        <w:rPr>
          <w:rFonts w:ascii="Arial" w:hAnsi="Arial" w:cs="Arial"/>
          <w:sz w:val="22"/>
          <w:szCs w:val="22"/>
        </w:rPr>
      </w:pPr>
      <w:r w:rsidRPr="0033287A">
        <w:rPr>
          <w:rFonts w:ascii="Arial" w:hAnsi="Arial" w:cs="Arial"/>
          <w:sz w:val="22"/>
          <w:szCs w:val="22"/>
        </w:rPr>
        <w:t>How can past data inform the amount of process</w:t>
      </w:r>
      <w:r w:rsidR="000B3125">
        <w:rPr>
          <w:rStyle w:val="FootnoteReference"/>
          <w:rFonts w:ascii="Arial" w:hAnsi="Arial" w:cs="Arial"/>
          <w:sz w:val="22"/>
          <w:szCs w:val="22"/>
        </w:rPr>
        <w:footnoteReference w:id="1"/>
      </w:r>
      <w:r w:rsidRPr="0033287A">
        <w:rPr>
          <w:rFonts w:ascii="Arial" w:hAnsi="Arial" w:cs="Arial"/>
          <w:sz w:val="22"/>
          <w:szCs w:val="22"/>
        </w:rPr>
        <w:t xml:space="preserve"> and observation error for each variable that could be monitored? </w:t>
      </w:r>
    </w:p>
    <w:p w:rsidR="0033287A" w:rsidRDefault="0033287A" w:rsidP="00261352">
      <w:pPr>
        <w:tabs>
          <w:tab w:val="left" w:pos="360"/>
        </w:tabs>
        <w:jc w:val="both"/>
        <w:rPr>
          <w:rFonts w:ascii="Arial" w:hAnsi="Arial" w:cs="Arial"/>
          <w:sz w:val="22"/>
          <w:szCs w:val="22"/>
        </w:rPr>
      </w:pPr>
    </w:p>
    <w:p w:rsidR="0033287A" w:rsidRDefault="0033287A" w:rsidP="00261352">
      <w:pPr>
        <w:tabs>
          <w:tab w:val="left" w:pos="360"/>
        </w:tabs>
        <w:jc w:val="both"/>
        <w:rPr>
          <w:rFonts w:ascii="Arial" w:hAnsi="Arial" w:cs="Arial"/>
          <w:sz w:val="22"/>
          <w:szCs w:val="22"/>
        </w:rPr>
      </w:pPr>
      <w:r>
        <w:rPr>
          <w:rFonts w:ascii="Arial" w:hAnsi="Arial" w:cs="Arial"/>
          <w:sz w:val="22"/>
          <w:szCs w:val="22"/>
        </w:rPr>
        <w:t>This paper seeks to follow th</w:t>
      </w:r>
      <w:r w:rsidR="00C751CB">
        <w:rPr>
          <w:rFonts w:ascii="Arial" w:hAnsi="Arial" w:cs="Arial"/>
          <w:sz w:val="22"/>
          <w:szCs w:val="22"/>
        </w:rPr>
        <w:t xml:space="preserve">ese guidelines in considering a possible experiment involving </w:t>
      </w:r>
      <w:r>
        <w:rPr>
          <w:rFonts w:ascii="Arial" w:hAnsi="Arial" w:cs="Arial"/>
          <w:sz w:val="22"/>
          <w:szCs w:val="22"/>
        </w:rPr>
        <w:t xml:space="preserve">closure of a neighbourhood of </w:t>
      </w:r>
      <w:proofErr w:type="spellStart"/>
      <w:r>
        <w:rPr>
          <w:rFonts w:ascii="Arial" w:hAnsi="Arial" w:cs="Arial"/>
          <w:sz w:val="22"/>
          <w:szCs w:val="22"/>
        </w:rPr>
        <w:t>Robben</w:t>
      </w:r>
      <w:proofErr w:type="spellEnd"/>
      <w:r>
        <w:rPr>
          <w:rFonts w:ascii="Arial" w:hAnsi="Arial" w:cs="Arial"/>
          <w:sz w:val="22"/>
          <w:szCs w:val="22"/>
        </w:rPr>
        <w:t xml:space="preserve"> (or </w:t>
      </w:r>
      <w:proofErr w:type="spellStart"/>
      <w:r>
        <w:rPr>
          <w:rFonts w:ascii="Arial" w:hAnsi="Arial" w:cs="Arial"/>
          <w:sz w:val="22"/>
          <w:szCs w:val="22"/>
        </w:rPr>
        <w:t>Dassen</w:t>
      </w:r>
      <w:proofErr w:type="spellEnd"/>
      <w:r>
        <w:rPr>
          <w:rFonts w:ascii="Arial" w:hAnsi="Arial" w:cs="Arial"/>
          <w:sz w:val="22"/>
          <w:szCs w:val="22"/>
        </w:rPr>
        <w:t xml:space="preserve">) island to pelagic fishing. </w:t>
      </w:r>
      <w:r w:rsidR="00C751CB">
        <w:rPr>
          <w:rFonts w:ascii="Arial" w:hAnsi="Arial" w:cs="Arial"/>
          <w:sz w:val="22"/>
          <w:szCs w:val="22"/>
        </w:rPr>
        <w:t>In respect of questions</w:t>
      </w:r>
      <w:r>
        <w:rPr>
          <w:rFonts w:ascii="Arial" w:hAnsi="Arial" w:cs="Arial"/>
          <w:sz w:val="22"/>
          <w:szCs w:val="22"/>
        </w:rPr>
        <w:t xml:space="preserve"> 1) and 2) in the list above, there are probably three hypotheses about the effects of pelagic fishing on penguin populations (as it would affect reproductive success or survival rates through impacting prey availability):</w:t>
      </w:r>
    </w:p>
    <w:p w:rsidR="0033287A" w:rsidRDefault="0033287A" w:rsidP="00261352">
      <w:pPr>
        <w:tabs>
          <w:tab w:val="left" w:pos="360"/>
        </w:tabs>
        <w:jc w:val="both"/>
        <w:rPr>
          <w:rFonts w:ascii="Arial" w:hAnsi="Arial" w:cs="Arial"/>
          <w:sz w:val="22"/>
          <w:szCs w:val="22"/>
        </w:rPr>
      </w:pPr>
    </w:p>
    <w:p w:rsidR="0033287A" w:rsidRDefault="0033287A" w:rsidP="0033287A">
      <w:pPr>
        <w:numPr>
          <w:ilvl w:val="0"/>
          <w:numId w:val="24"/>
        </w:numPr>
        <w:tabs>
          <w:tab w:val="left" w:pos="360"/>
        </w:tabs>
        <w:jc w:val="both"/>
        <w:rPr>
          <w:rFonts w:ascii="Arial" w:hAnsi="Arial" w:cs="Arial"/>
          <w:sz w:val="22"/>
          <w:szCs w:val="22"/>
        </w:rPr>
      </w:pPr>
      <w:r>
        <w:rPr>
          <w:rFonts w:ascii="Arial" w:hAnsi="Arial" w:cs="Arial"/>
          <w:sz w:val="22"/>
          <w:szCs w:val="22"/>
        </w:rPr>
        <w:t>the fishery overall reduces pelagic fish populations below the lev</w:t>
      </w:r>
      <w:r w:rsidR="00C751CB">
        <w:rPr>
          <w:rFonts w:ascii="Arial" w:hAnsi="Arial" w:cs="Arial"/>
          <w:sz w:val="22"/>
          <w:szCs w:val="22"/>
        </w:rPr>
        <w:t>els that would otherwise occur</w:t>
      </w:r>
      <w:r>
        <w:rPr>
          <w:rFonts w:ascii="Arial" w:hAnsi="Arial" w:cs="Arial"/>
          <w:sz w:val="22"/>
          <w:szCs w:val="22"/>
        </w:rPr>
        <w:t>, thus reducing the amount of prey available to predators such as penguins;</w:t>
      </w:r>
    </w:p>
    <w:p w:rsidR="002F51F0" w:rsidRDefault="002F51F0" w:rsidP="002F51F0">
      <w:pPr>
        <w:tabs>
          <w:tab w:val="left" w:pos="360"/>
        </w:tabs>
        <w:ind w:left="360"/>
        <w:jc w:val="both"/>
        <w:rPr>
          <w:rFonts w:ascii="Arial" w:hAnsi="Arial" w:cs="Arial"/>
          <w:sz w:val="22"/>
          <w:szCs w:val="22"/>
        </w:rPr>
      </w:pPr>
    </w:p>
    <w:p w:rsidR="0033287A" w:rsidRDefault="007D2957" w:rsidP="0033287A">
      <w:pPr>
        <w:numPr>
          <w:ilvl w:val="0"/>
          <w:numId w:val="24"/>
        </w:numPr>
        <w:tabs>
          <w:tab w:val="left" w:pos="360"/>
        </w:tabs>
        <w:jc w:val="both"/>
        <w:rPr>
          <w:rFonts w:ascii="Arial" w:hAnsi="Arial" w:cs="Arial"/>
          <w:sz w:val="22"/>
          <w:szCs w:val="22"/>
        </w:rPr>
      </w:pPr>
      <w:r>
        <w:rPr>
          <w:rFonts w:ascii="Arial" w:hAnsi="Arial" w:cs="Arial"/>
          <w:sz w:val="22"/>
          <w:szCs w:val="22"/>
        </w:rPr>
        <w:t>pelagic fishing in the neighbourhood of a penguin breeding colony reduces the local density of prey available to penguin</w:t>
      </w:r>
      <w:r w:rsidR="00C751CB">
        <w:rPr>
          <w:rFonts w:ascii="Arial" w:hAnsi="Arial" w:cs="Arial"/>
          <w:sz w:val="22"/>
          <w:szCs w:val="22"/>
        </w:rPr>
        <w:t>s</w:t>
      </w:r>
      <w:r>
        <w:rPr>
          <w:rFonts w:ascii="Arial" w:hAnsi="Arial" w:cs="Arial"/>
          <w:sz w:val="22"/>
          <w:szCs w:val="22"/>
        </w:rPr>
        <w:t xml:space="preserve">, this being deleterious to breeding birds which have a limited foraging range; and </w:t>
      </w:r>
    </w:p>
    <w:p w:rsidR="007D2957" w:rsidRDefault="007D2957" w:rsidP="007D2957">
      <w:pPr>
        <w:tabs>
          <w:tab w:val="left" w:pos="360"/>
        </w:tabs>
        <w:ind w:left="360"/>
        <w:jc w:val="both"/>
        <w:rPr>
          <w:rFonts w:ascii="Arial" w:hAnsi="Arial" w:cs="Arial"/>
          <w:sz w:val="22"/>
          <w:szCs w:val="22"/>
        </w:rPr>
      </w:pPr>
    </w:p>
    <w:p w:rsidR="007D2957" w:rsidRDefault="007D2957" w:rsidP="0033287A">
      <w:pPr>
        <w:numPr>
          <w:ilvl w:val="0"/>
          <w:numId w:val="24"/>
        </w:numPr>
        <w:tabs>
          <w:tab w:val="left" w:pos="360"/>
        </w:tabs>
        <w:jc w:val="both"/>
        <w:rPr>
          <w:rFonts w:ascii="Arial" w:hAnsi="Arial" w:cs="Arial"/>
          <w:sz w:val="22"/>
          <w:szCs w:val="22"/>
        </w:rPr>
      </w:pPr>
      <w:r>
        <w:rPr>
          <w:rFonts w:ascii="Arial" w:hAnsi="Arial" w:cs="Arial"/>
          <w:sz w:val="22"/>
          <w:szCs w:val="22"/>
        </w:rPr>
        <w:t xml:space="preserve">pelagic fishing in the neighbourhood of a penguin colony breaks up shoals (for these fish larger shoals offer effectively better protection against natural predators by reducing the per capita probability of a predator finding a forage fish), and thus increases prey </w:t>
      </w:r>
      <w:proofErr w:type="spellStart"/>
      <w:r>
        <w:rPr>
          <w:rFonts w:ascii="Arial" w:hAnsi="Arial" w:cs="Arial"/>
          <w:sz w:val="22"/>
          <w:szCs w:val="22"/>
        </w:rPr>
        <w:t>detectability</w:t>
      </w:r>
      <w:proofErr w:type="spellEnd"/>
      <w:r>
        <w:rPr>
          <w:rFonts w:ascii="Arial" w:hAnsi="Arial" w:cs="Arial"/>
          <w:sz w:val="22"/>
          <w:szCs w:val="22"/>
        </w:rPr>
        <w:t>.</w:t>
      </w:r>
    </w:p>
    <w:p w:rsidR="007D2957" w:rsidRDefault="007D2957" w:rsidP="007D2957">
      <w:pPr>
        <w:tabs>
          <w:tab w:val="left" w:pos="360"/>
        </w:tabs>
        <w:jc w:val="both"/>
        <w:rPr>
          <w:rFonts w:ascii="Arial" w:hAnsi="Arial" w:cs="Arial"/>
          <w:sz w:val="22"/>
          <w:szCs w:val="22"/>
        </w:rPr>
      </w:pPr>
    </w:p>
    <w:p w:rsidR="007D2957" w:rsidRDefault="007D2957" w:rsidP="007D2957">
      <w:pPr>
        <w:tabs>
          <w:tab w:val="left" w:pos="360"/>
        </w:tabs>
        <w:jc w:val="both"/>
        <w:rPr>
          <w:rFonts w:ascii="Arial" w:hAnsi="Arial" w:cs="Arial"/>
          <w:sz w:val="22"/>
          <w:szCs w:val="22"/>
        </w:rPr>
      </w:pPr>
      <w:r>
        <w:rPr>
          <w:rFonts w:ascii="Arial" w:hAnsi="Arial" w:cs="Arial"/>
          <w:sz w:val="22"/>
          <w:szCs w:val="22"/>
        </w:rPr>
        <w:t xml:space="preserve">Under hypotheses </w:t>
      </w:r>
      <w:proofErr w:type="spellStart"/>
      <w:r>
        <w:rPr>
          <w:rFonts w:ascii="Arial" w:hAnsi="Arial" w:cs="Arial"/>
          <w:sz w:val="22"/>
          <w:szCs w:val="22"/>
        </w:rPr>
        <w:t>i</w:t>
      </w:r>
      <w:proofErr w:type="spellEnd"/>
      <w:r>
        <w:rPr>
          <w:rFonts w:ascii="Arial" w:hAnsi="Arial" w:cs="Arial"/>
          <w:sz w:val="22"/>
          <w:szCs w:val="22"/>
        </w:rPr>
        <w:t>) and ii) penguin reproductive success and survival rates would decrease given (additional) fishing, whereas under hypothesis iii) the reverse would occur.</w:t>
      </w:r>
    </w:p>
    <w:p w:rsidR="007D2957" w:rsidRDefault="007D2957" w:rsidP="007D2957">
      <w:pPr>
        <w:tabs>
          <w:tab w:val="left" w:pos="360"/>
        </w:tabs>
        <w:jc w:val="both"/>
        <w:rPr>
          <w:rFonts w:ascii="Arial" w:hAnsi="Arial" w:cs="Arial"/>
          <w:sz w:val="22"/>
          <w:szCs w:val="22"/>
        </w:rPr>
      </w:pPr>
    </w:p>
    <w:p w:rsidR="007D2957" w:rsidRPr="00A9384F" w:rsidRDefault="007D2957" w:rsidP="007D2957">
      <w:pPr>
        <w:tabs>
          <w:tab w:val="left" w:pos="360"/>
        </w:tabs>
        <w:jc w:val="both"/>
        <w:rPr>
          <w:rFonts w:ascii="Arial" w:hAnsi="Arial" w:cs="Arial"/>
          <w:sz w:val="22"/>
          <w:szCs w:val="22"/>
        </w:rPr>
      </w:pPr>
      <w:r>
        <w:rPr>
          <w:rFonts w:ascii="Arial" w:hAnsi="Arial" w:cs="Arial"/>
          <w:sz w:val="22"/>
          <w:szCs w:val="22"/>
        </w:rPr>
        <w:t>The remaining</w:t>
      </w:r>
      <w:r w:rsidR="00213100">
        <w:rPr>
          <w:rFonts w:ascii="Arial" w:hAnsi="Arial" w:cs="Arial"/>
          <w:sz w:val="22"/>
          <w:szCs w:val="22"/>
        </w:rPr>
        <w:t xml:space="preserve"> questions</w:t>
      </w:r>
      <w:r>
        <w:rPr>
          <w:rFonts w:ascii="Arial" w:hAnsi="Arial" w:cs="Arial"/>
          <w:sz w:val="22"/>
          <w:szCs w:val="22"/>
        </w:rPr>
        <w:t xml:space="preserve"> are addressed later in this document. </w:t>
      </w:r>
      <w:r w:rsidR="00C751CB">
        <w:rPr>
          <w:rFonts w:ascii="Arial" w:hAnsi="Arial" w:cs="Arial"/>
          <w:sz w:val="22"/>
          <w:szCs w:val="22"/>
        </w:rPr>
        <w:t>The Data section addresses question</w:t>
      </w:r>
      <w:r>
        <w:rPr>
          <w:rFonts w:ascii="Arial" w:hAnsi="Arial" w:cs="Arial"/>
          <w:sz w:val="22"/>
          <w:szCs w:val="22"/>
        </w:rPr>
        <w:t xml:space="preserve">s 3) and 5). </w:t>
      </w:r>
      <w:r w:rsidR="00C751CB">
        <w:rPr>
          <w:rFonts w:ascii="Arial" w:hAnsi="Arial" w:cs="Arial"/>
          <w:sz w:val="22"/>
          <w:szCs w:val="22"/>
        </w:rPr>
        <w:t>Question</w:t>
      </w:r>
      <w:r w:rsidR="008E0FB6">
        <w:rPr>
          <w:rFonts w:ascii="Arial" w:hAnsi="Arial" w:cs="Arial"/>
          <w:sz w:val="22"/>
          <w:szCs w:val="22"/>
        </w:rPr>
        <w:t xml:space="preserve"> 4) is a</w:t>
      </w:r>
      <w:r w:rsidR="00C751CB">
        <w:rPr>
          <w:rFonts w:ascii="Arial" w:hAnsi="Arial" w:cs="Arial"/>
          <w:sz w:val="22"/>
          <w:szCs w:val="22"/>
        </w:rPr>
        <w:t>ddressed under Results, and question</w:t>
      </w:r>
      <w:r w:rsidR="008E0FB6">
        <w:rPr>
          <w:rFonts w:ascii="Arial" w:hAnsi="Arial" w:cs="Arial"/>
          <w:sz w:val="22"/>
          <w:szCs w:val="22"/>
        </w:rPr>
        <w:t xml:space="preserve"> 6) under Methods. The estimated po</w:t>
      </w:r>
      <w:r w:rsidR="00C751CB">
        <w:rPr>
          <w:rFonts w:ascii="Arial" w:hAnsi="Arial" w:cs="Arial"/>
          <w:sz w:val="22"/>
          <w:szCs w:val="22"/>
        </w:rPr>
        <w:t>wer of the experiment considered</w:t>
      </w:r>
      <w:r w:rsidR="008E0FB6">
        <w:rPr>
          <w:rFonts w:ascii="Arial" w:hAnsi="Arial" w:cs="Arial"/>
          <w:sz w:val="22"/>
          <w:szCs w:val="22"/>
        </w:rPr>
        <w:t xml:space="preserve"> is presented and discussed in the final sections of the document.</w:t>
      </w:r>
    </w:p>
    <w:p w:rsidR="00261352" w:rsidRDefault="00261352" w:rsidP="00261352">
      <w:pPr>
        <w:tabs>
          <w:tab w:val="left" w:pos="360"/>
        </w:tabs>
        <w:rPr>
          <w:rFonts w:ascii="Arial" w:hAnsi="Arial" w:cs="Arial"/>
          <w:sz w:val="22"/>
        </w:rPr>
      </w:pPr>
    </w:p>
    <w:p w:rsidR="008E0FB6" w:rsidRDefault="008E0FB6" w:rsidP="00261352">
      <w:pPr>
        <w:tabs>
          <w:tab w:val="left" w:pos="360"/>
        </w:tabs>
        <w:rPr>
          <w:rFonts w:ascii="Arial" w:hAnsi="Arial" w:cs="Arial"/>
          <w:sz w:val="22"/>
        </w:rPr>
      </w:pPr>
    </w:p>
    <w:p w:rsidR="008E0FB6" w:rsidRDefault="008E0FB6" w:rsidP="008E0FB6">
      <w:pPr>
        <w:pStyle w:val="BodyText3"/>
        <w:jc w:val="both"/>
        <w:rPr>
          <w:rFonts w:cs="Arial"/>
          <w:b/>
          <w:smallCaps/>
        </w:rPr>
      </w:pPr>
      <w:r>
        <w:rPr>
          <w:rFonts w:cs="Arial"/>
          <w:b/>
          <w:smallCaps/>
        </w:rPr>
        <w:t>Data</w:t>
      </w:r>
    </w:p>
    <w:p w:rsidR="008E0FB6" w:rsidRDefault="008E0FB6" w:rsidP="008E0FB6">
      <w:pPr>
        <w:pStyle w:val="BodyText3"/>
        <w:jc w:val="both"/>
        <w:rPr>
          <w:rFonts w:cs="Arial"/>
          <w:smallCaps/>
        </w:rPr>
      </w:pPr>
    </w:p>
    <w:p w:rsidR="008E0FB6" w:rsidRDefault="007F6700" w:rsidP="008E0FB6">
      <w:pPr>
        <w:pStyle w:val="BodyText3"/>
        <w:jc w:val="both"/>
        <w:rPr>
          <w:rFonts w:cs="Arial"/>
          <w:szCs w:val="22"/>
        </w:rPr>
      </w:pPr>
      <w:r>
        <w:rPr>
          <w:rFonts w:cs="Arial"/>
          <w:szCs w:val="22"/>
        </w:rPr>
        <w:t>Only two indices have been selected for power evaluation in this document (fledging success and the breeders per adult moulter ratio, both of which would be expected to increase given greater food availability, hence improving reproductive output), and for only two island colonies (</w:t>
      </w:r>
      <w:proofErr w:type="spellStart"/>
      <w:r>
        <w:rPr>
          <w:rFonts w:cs="Arial"/>
          <w:szCs w:val="22"/>
        </w:rPr>
        <w:t>Robben</w:t>
      </w:r>
      <w:proofErr w:type="spellEnd"/>
      <w:r>
        <w:rPr>
          <w:rFonts w:cs="Arial"/>
          <w:szCs w:val="22"/>
        </w:rPr>
        <w:t xml:space="preserve"> and </w:t>
      </w:r>
      <w:proofErr w:type="spellStart"/>
      <w:r>
        <w:rPr>
          <w:rFonts w:cs="Arial"/>
          <w:szCs w:val="22"/>
        </w:rPr>
        <w:t>Dassen</w:t>
      </w:r>
      <w:proofErr w:type="spellEnd"/>
      <w:r>
        <w:rPr>
          <w:rFonts w:cs="Arial"/>
          <w:szCs w:val="22"/>
        </w:rPr>
        <w:t>). Annual counts have not been considered as their analysis in this context would first require the finalisation of population models for which residuals of model fits could be taken as independent in checking for correlations with the effects of fishing. Survival rate estimates are potential candidates, but time series of colony-specific estimates a</w:t>
      </w:r>
      <w:r w:rsidR="000B3125">
        <w:rPr>
          <w:rFonts w:cs="Arial"/>
          <w:szCs w:val="22"/>
        </w:rPr>
        <w:t xml:space="preserve">re first required to enable </w:t>
      </w:r>
      <w:r>
        <w:rPr>
          <w:rFonts w:cs="Arial"/>
          <w:szCs w:val="22"/>
        </w:rPr>
        <w:t xml:space="preserve">estimation </w:t>
      </w:r>
      <w:r w:rsidR="000B3125">
        <w:rPr>
          <w:rFonts w:cs="Arial"/>
          <w:szCs w:val="22"/>
        </w:rPr>
        <w:t xml:space="preserve">of the associated </w:t>
      </w:r>
      <w:r>
        <w:rPr>
          <w:rFonts w:cs="Arial"/>
          <w:szCs w:val="22"/>
        </w:rPr>
        <w:t>process error</w:t>
      </w:r>
      <w:r w:rsidR="000B3125">
        <w:rPr>
          <w:rFonts w:cs="Arial"/>
          <w:szCs w:val="22"/>
        </w:rPr>
        <w:t xml:space="preserve"> (see below).</w:t>
      </w:r>
    </w:p>
    <w:p w:rsidR="000B3125" w:rsidRDefault="000B3125" w:rsidP="008E0FB6">
      <w:pPr>
        <w:pStyle w:val="BodyText3"/>
        <w:jc w:val="both"/>
        <w:rPr>
          <w:rFonts w:cs="Arial"/>
          <w:szCs w:val="22"/>
        </w:rPr>
      </w:pPr>
    </w:p>
    <w:p w:rsidR="000B3125" w:rsidRDefault="000B3125" w:rsidP="008E0FB6">
      <w:pPr>
        <w:pStyle w:val="BodyText3"/>
        <w:jc w:val="both"/>
        <w:rPr>
          <w:rFonts w:cs="Arial"/>
          <w:szCs w:val="22"/>
        </w:rPr>
      </w:pPr>
      <w:r>
        <w:rPr>
          <w:rFonts w:cs="Arial"/>
          <w:szCs w:val="22"/>
        </w:rPr>
        <w:t xml:space="preserve">It thus seems from consideration of the available data series (see </w:t>
      </w:r>
      <w:proofErr w:type="spellStart"/>
      <w:r>
        <w:rPr>
          <w:rFonts w:cs="Arial"/>
          <w:szCs w:val="22"/>
        </w:rPr>
        <w:t>Plaganyi</w:t>
      </w:r>
      <w:proofErr w:type="spellEnd"/>
      <w:r>
        <w:rPr>
          <w:rFonts w:cs="Arial"/>
          <w:szCs w:val="22"/>
        </w:rPr>
        <w:t xml:space="preserve"> and Butterworth, 2007) that the two indices and two island colonies chosen reflect the only current possibilities for power analysis. The associated data for periods for which values are available for both colonies are listed in Table 1 (taken from </w:t>
      </w:r>
      <w:proofErr w:type="spellStart"/>
      <w:r>
        <w:rPr>
          <w:rFonts w:cs="Arial"/>
          <w:szCs w:val="22"/>
        </w:rPr>
        <w:t>Plaganyi</w:t>
      </w:r>
      <w:proofErr w:type="spellEnd"/>
      <w:r>
        <w:rPr>
          <w:rFonts w:cs="Arial"/>
          <w:szCs w:val="22"/>
        </w:rPr>
        <w:t xml:space="preserve"> and Butterworth, 2007).</w:t>
      </w:r>
      <w:r w:rsidR="00651730">
        <w:rPr>
          <w:rFonts w:cs="Arial"/>
          <w:szCs w:val="22"/>
        </w:rPr>
        <w:t xml:space="preserve"> These would all seem to be instances where monitoring could be c</w:t>
      </w:r>
      <w:r w:rsidR="00C751CB">
        <w:rPr>
          <w:rFonts w:cs="Arial"/>
          <w:szCs w:val="22"/>
        </w:rPr>
        <w:t>ontinued in the future (see question</w:t>
      </w:r>
      <w:r w:rsidR="00651730">
        <w:rPr>
          <w:rFonts w:cs="Arial"/>
          <w:szCs w:val="22"/>
        </w:rPr>
        <w:t xml:space="preserve"> 5</w:t>
      </w:r>
      <w:r w:rsidR="00FC5D2A">
        <w:rPr>
          <w:rFonts w:cs="Arial"/>
          <w:szCs w:val="22"/>
        </w:rPr>
        <w:t>)</w:t>
      </w:r>
      <w:r w:rsidR="00651730">
        <w:rPr>
          <w:rFonts w:cs="Arial"/>
          <w:szCs w:val="22"/>
        </w:rPr>
        <w:t xml:space="preserve"> above).</w:t>
      </w:r>
    </w:p>
    <w:p w:rsidR="00651730" w:rsidRDefault="00651730" w:rsidP="008E0FB6">
      <w:pPr>
        <w:pStyle w:val="BodyText3"/>
        <w:jc w:val="both"/>
        <w:rPr>
          <w:rFonts w:cs="Arial"/>
          <w:szCs w:val="22"/>
        </w:rPr>
      </w:pPr>
    </w:p>
    <w:p w:rsidR="00651730" w:rsidRDefault="00651730" w:rsidP="008E0FB6">
      <w:pPr>
        <w:pStyle w:val="BodyText3"/>
        <w:jc w:val="both"/>
        <w:rPr>
          <w:rFonts w:cs="Arial"/>
          <w:szCs w:val="22"/>
        </w:rPr>
      </w:pPr>
      <w:r>
        <w:rPr>
          <w:rFonts w:cs="Arial"/>
          <w:szCs w:val="22"/>
        </w:rPr>
        <w:t xml:space="preserve">Table 1 also includes </w:t>
      </w:r>
      <w:r w:rsidR="002F51F0">
        <w:rPr>
          <w:rFonts w:cs="Arial"/>
          <w:szCs w:val="22"/>
        </w:rPr>
        <w:t xml:space="preserve">data on the annual combined sardine and anchovy catch in the neighbourhood of these two colonies. This information is as kindly provided by Jan van </w:t>
      </w:r>
      <w:proofErr w:type="spellStart"/>
      <w:r w:rsidR="002F51F0">
        <w:rPr>
          <w:rFonts w:cs="Arial"/>
          <w:szCs w:val="22"/>
        </w:rPr>
        <w:t>der</w:t>
      </w:r>
      <w:proofErr w:type="spellEnd"/>
      <w:r w:rsidR="002F51F0">
        <w:rPr>
          <w:rFonts w:cs="Arial"/>
          <w:szCs w:val="22"/>
        </w:rPr>
        <w:t xml:space="preserve"> </w:t>
      </w:r>
      <w:proofErr w:type="spellStart"/>
      <w:r w:rsidR="002F51F0">
        <w:rPr>
          <w:rFonts w:cs="Arial"/>
          <w:szCs w:val="22"/>
        </w:rPr>
        <w:t>Westhuizen</w:t>
      </w:r>
      <w:proofErr w:type="spellEnd"/>
      <w:r w:rsidR="002F51F0">
        <w:rPr>
          <w:rFonts w:cs="Arial"/>
          <w:szCs w:val="22"/>
        </w:rPr>
        <w:t xml:space="preserve"> (MCM), and reflects catches in grid cells 4953, 4943, 4952, 4903 and half of 4902 around </w:t>
      </w:r>
      <w:proofErr w:type="spellStart"/>
      <w:r w:rsidR="002F51F0">
        <w:rPr>
          <w:rFonts w:cs="Arial"/>
          <w:szCs w:val="22"/>
        </w:rPr>
        <w:t>Robben</w:t>
      </w:r>
      <w:proofErr w:type="spellEnd"/>
      <w:r w:rsidR="002F51F0">
        <w:rPr>
          <w:rFonts w:cs="Arial"/>
          <w:szCs w:val="22"/>
        </w:rPr>
        <w:t xml:space="preserve"> island, and cells 4931, 4932, and half each of 4921, 4830, 4941 and 4942 around </w:t>
      </w:r>
      <w:proofErr w:type="spellStart"/>
      <w:r w:rsidR="002F51F0">
        <w:rPr>
          <w:rFonts w:cs="Arial"/>
          <w:szCs w:val="22"/>
        </w:rPr>
        <w:t>Dassen</w:t>
      </w:r>
      <w:proofErr w:type="spellEnd"/>
      <w:r w:rsidR="002F51F0">
        <w:rPr>
          <w:rFonts w:cs="Arial"/>
          <w:szCs w:val="22"/>
        </w:rPr>
        <w:t>; these regions we understand to reflect an approximate 20 km radius around these islands.</w:t>
      </w:r>
    </w:p>
    <w:p w:rsidR="002F51F0" w:rsidRDefault="002F51F0" w:rsidP="008E0FB6">
      <w:pPr>
        <w:pStyle w:val="BodyText3"/>
        <w:jc w:val="both"/>
        <w:rPr>
          <w:rFonts w:cs="Arial"/>
          <w:szCs w:val="22"/>
        </w:rPr>
      </w:pPr>
    </w:p>
    <w:p w:rsidR="002F51F0" w:rsidRDefault="00535DCC" w:rsidP="008E0FB6">
      <w:pPr>
        <w:pStyle w:val="BodyText3"/>
        <w:jc w:val="both"/>
        <w:rPr>
          <w:rFonts w:cs="Arial"/>
          <w:smallCaps/>
        </w:rPr>
      </w:pPr>
      <w:r>
        <w:rPr>
          <w:rFonts w:cs="Arial"/>
          <w:smallCaps/>
        </w:rPr>
        <w:br w:type="page"/>
      </w:r>
    </w:p>
    <w:p w:rsidR="008E0FB6" w:rsidRPr="004A7E1E" w:rsidRDefault="008E0FB6" w:rsidP="008E0FB6">
      <w:pPr>
        <w:pStyle w:val="BodyText3"/>
        <w:jc w:val="both"/>
        <w:rPr>
          <w:rFonts w:cs="Arial"/>
          <w:b/>
          <w:smallCaps/>
        </w:rPr>
      </w:pPr>
      <w:r>
        <w:rPr>
          <w:rFonts w:cs="Arial"/>
          <w:b/>
          <w:smallCaps/>
        </w:rPr>
        <w:t>Methods</w:t>
      </w:r>
    </w:p>
    <w:p w:rsidR="008E0FB6" w:rsidRDefault="008E0FB6" w:rsidP="00261352">
      <w:pPr>
        <w:tabs>
          <w:tab w:val="left" w:pos="360"/>
        </w:tabs>
        <w:rPr>
          <w:rFonts w:ascii="Arial" w:hAnsi="Arial" w:cs="Arial"/>
          <w:sz w:val="22"/>
        </w:rPr>
      </w:pPr>
    </w:p>
    <w:p w:rsidR="002F51F0" w:rsidRPr="002F51F0" w:rsidRDefault="00891A39" w:rsidP="00261352">
      <w:pPr>
        <w:tabs>
          <w:tab w:val="left" w:pos="360"/>
        </w:tabs>
        <w:rPr>
          <w:rFonts w:ascii="Arial" w:hAnsi="Arial" w:cs="Arial"/>
          <w:sz w:val="22"/>
          <w:szCs w:val="22"/>
        </w:rPr>
      </w:pPr>
      <w:r>
        <w:rPr>
          <w:rFonts w:ascii="Arial" w:hAnsi="Arial" w:cs="Arial"/>
          <w:sz w:val="22"/>
          <w:szCs w:val="22"/>
        </w:rPr>
        <w:t xml:space="preserve">Appendix </w:t>
      </w:r>
      <w:proofErr w:type="gramStart"/>
      <w:r>
        <w:rPr>
          <w:rFonts w:ascii="Arial" w:hAnsi="Arial" w:cs="Arial"/>
          <w:sz w:val="22"/>
          <w:szCs w:val="22"/>
        </w:rPr>
        <w:t>A</w:t>
      </w:r>
      <w:proofErr w:type="gramEnd"/>
      <w:r>
        <w:rPr>
          <w:rFonts w:ascii="Arial" w:hAnsi="Arial" w:cs="Arial"/>
          <w:sz w:val="22"/>
          <w:szCs w:val="22"/>
        </w:rPr>
        <w:t xml:space="preserve"> details the methods applied in this study. A General Linear Model (GLM) has been applied to the historical data for the two islands for each of the indices considered </w:t>
      </w:r>
      <w:r w:rsidR="00C751CB">
        <w:rPr>
          <w:rFonts w:ascii="Arial" w:hAnsi="Arial" w:cs="Arial"/>
          <w:sz w:val="22"/>
          <w:szCs w:val="22"/>
        </w:rPr>
        <w:t xml:space="preserve">so as </w:t>
      </w:r>
      <w:r>
        <w:rPr>
          <w:rFonts w:ascii="Arial" w:hAnsi="Arial" w:cs="Arial"/>
          <w:sz w:val="22"/>
          <w:szCs w:val="22"/>
        </w:rPr>
        <w:t>to provide an estimate of the magnitude of process error (which is taken to dominate any observ</w:t>
      </w:r>
      <w:r w:rsidR="00C751CB">
        <w:rPr>
          <w:rFonts w:ascii="Arial" w:hAnsi="Arial" w:cs="Arial"/>
          <w:sz w:val="22"/>
          <w:szCs w:val="22"/>
        </w:rPr>
        <w:t>ation error for which variance might differ from year to year</w:t>
      </w:r>
      <w:r>
        <w:rPr>
          <w:rFonts w:ascii="Arial" w:hAnsi="Arial" w:cs="Arial"/>
          <w:sz w:val="22"/>
          <w:szCs w:val="22"/>
        </w:rPr>
        <w:t>). The indices are log-transformed for the analysis, so that the effects of year, colony</w:t>
      </w:r>
      <w:r w:rsidR="00312AE4">
        <w:rPr>
          <w:rStyle w:val="FootnoteReference"/>
          <w:rFonts w:ascii="Arial" w:hAnsi="Arial" w:cs="Arial"/>
          <w:sz w:val="22"/>
          <w:szCs w:val="22"/>
        </w:rPr>
        <w:footnoteReference w:id="2"/>
      </w:r>
      <w:r>
        <w:rPr>
          <w:rFonts w:ascii="Arial" w:hAnsi="Arial" w:cs="Arial"/>
          <w:sz w:val="22"/>
          <w:szCs w:val="22"/>
        </w:rPr>
        <w:t xml:space="preserve"> and fishing (taken here to be Boolean: either present or absent) are assumed to be multiplicative. Clearly alternative assumptions for how these effects inter-relate are possible, but a multiplicative approach seems the simplest and most obvious sta</w:t>
      </w:r>
      <w:r w:rsidR="003D5C5F">
        <w:rPr>
          <w:rFonts w:ascii="Arial" w:hAnsi="Arial" w:cs="Arial"/>
          <w:sz w:val="22"/>
          <w:szCs w:val="22"/>
        </w:rPr>
        <w:t>r</w:t>
      </w:r>
      <w:r>
        <w:rPr>
          <w:rFonts w:ascii="Arial" w:hAnsi="Arial" w:cs="Arial"/>
          <w:sz w:val="22"/>
          <w:szCs w:val="22"/>
        </w:rPr>
        <w:t>ting point. Note that the estimate of the magnitude of the process error is not the MLE, but rather effectively a REML estimate as it takes due account of degrees of freedom effects.</w:t>
      </w:r>
      <w:r w:rsidR="007B6EBC">
        <w:rPr>
          <w:rFonts w:ascii="Arial" w:hAnsi="Arial" w:cs="Arial"/>
          <w:sz w:val="22"/>
          <w:szCs w:val="22"/>
        </w:rPr>
        <w:t xml:space="preserve"> The parameter estimates provided by this GLM a</w:t>
      </w:r>
      <w:r w:rsidR="00C751CB">
        <w:rPr>
          <w:rFonts w:ascii="Arial" w:hAnsi="Arial" w:cs="Arial"/>
          <w:sz w:val="22"/>
          <w:szCs w:val="22"/>
        </w:rPr>
        <w:t xml:space="preserve">re then used to generate </w:t>
      </w:r>
      <w:r w:rsidR="007B6EBC">
        <w:rPr>
          <w:rFonts w:ascii="Arial" w:hAnsi="Arial" w:cs="Arial"/>
          <w:sz w:val="22"/>
          <w:szCs w:val="22"/>
        </w:rPr>
        <w:t xml:space="preserve">simulated </w:t>
      </w:r>
      <w:r w:rsidR="00C751CB">
        <w:rPr>
          <w:rFonts w:ascii="Arial" w:hAnsi="Arial" w:cs="Arial"/>
          <w:sz w:val="22"/>
          <w:szCs w:val="22"/>
        </w:rPr>
        <w:t xml:space="preserve">future </w:t>
      </w:r>
      <w:r w:rsidR="007B6EBC">
        <w:rPr>
          <w:rFonts w:ascii="Arial" w:hAnsi="Arial" w:cs="Arial"/>
          <w:sz w:val="22"/>
          <w:szCs w:val="22"/>
        </w:rPr>
        <w:t xml:space="preserve">data (with fishing continuing around </w:t>
      </w:r>
      <w:proofErr w:type="spellStart"/>
      <w:r w:rsidR="007B6EBC">
        <w:rPr>
          <w:rFonts w:ascii="Arial" w:hAnsi="Arial" w:cs="Arial"/>
          <w:sz w:val="22"/>
          <w:szCs w:val="22"/>
        </w:rPr>
        <w:t>Dassen</w:t>
      </w:r>
      <w:proofErr w:type="spellEnd"/>
      <w:r w:rsidR="007B6EBC">
        <w:rPr>
          <w:rFonts w:ascii="Arial" w:hAnsi="Arial" w:cs="Arial"/>
          <w:sz w:val="22"/>
          <w:szCs w:val="22"/>
        </w:rPr>
        <w:t xml:space="preserve"> but not </w:t>
      </w:r>
      <w:proofErr w:type="spellStart"/>
      <w:r w:rsidR="007B6EBC">
        <w:rPr>
          <w:rFonts w:ascii="Arial" w:hAnsi="Arial" w:cs="Arial"/>
          <w:sz w:val="22"/>
          <w:szCs w:val="22"/>
        </w:rPr>
        <w:t>Robben</w:t>
      </w:r>
      <w:proofErr w:type="spellEnd"/>
      <w:r w:rsidR="007B6EBC">
        <w:rPr>
          <w:rFonts w:ascii="Arial" w:hAnsi="Arial" w:cs="Arial"/>
          <w:sz w:val="22"/>
          <w:szCs w:val="22"/>
        </w:rPr>
        <w:t xml:space="preserve"> island)</w:t>
      </w:r>
      <w:r w:rsidR="00C751CB">
        <w:rPr>
          <w:rFonts w:ascii="Arial" w:hAnsi="Arial" w:cs="Arial"/>
          <w:sz w:val="22"/>
          <w:szCs w:val="22"/>
        </w:rPr>
        <w:t>,</w:t>
      </w:r>
      <w:r w:rsidR="007B6EBC">
        <w:rPr>
          <w:rFonts w:ascii="Arial" w:hAnsi="Arial" w:cs="Arial"/>
          <w:sz w:val="22"/>
          <w:szCs w:val="22"/>
        </w:rPr>
        <w:t xml:space="preserve"> to which a GLM is then again applied to determine the power with which the effects of fishing can be detected over various periods. Th</w:t>
      </w:r>
      <w:r w:rsidR="000C558B">
        <w:rPr>
          <w:rFonts w:ascii="Arial" w:hAnsi="Arial" w:cs="Arial"/>
          <w:sz w:val="22"/>
          <w:szCs w:val="22"/>
        </w:rPr>
        <w:t>is is carried out for inputs of different underlying effect sizes (multiplicative effects of 0, 15 and 30% on reproductive output).</w:t>
      </w:r>
    </w:p>
    <w:p w:rsidR="002F51F0" w:rsidRDefault="002F51F0" w:rsidP="00261352">
      <w:pPr>
        <w:tabs>
          <w:tab w:val="left" w:pos="360"/>
        </w:tabs>
        <w:rPr>
          <w:rFonts w:ascii="Arial" w:hAnsi="Arial" w:cs="Arial"/>
          <w:sz w:val="22"/>
        </w:rPr>
      </w:pPr>
    </w:p>
    <w:p w:rsidR="000C558B" w:rsidRDefault="000C558B" w:rsidP="00261352">
      <w:pPr>
        <w:tabs>
          <w:tab w:val="left" w:pos="360"/>
        </w:tabs>
        <w:rPr>
          <w:rFonts w:ascii="Arial" w:hAnsi="Arial" w:cs="Arial"/>
          <w:sz w:val="22"/>
        </w:rPr>
      </w:pPr>
      <w:r>
        <w:rPr>
          <w:rFonts w:ascii="Arial" w:hAnsi="Arial" w:cs="Arial"/>
          <w:sz w:val="22"/>
        </w:rPr>
        <w:t xml:space="preserve">In a further </w:t>
      </w:r>
      <w:r w:rsidR="006D7BCF">
        <w:rPr>
          <w:rFonts w:ascii="Arial" w:hAnsi="Arial" w:cs="Arial"/>
          <w:sz w:val="22"/>
        </w:rPr>
        <w:t>analysis, the historical data for</w:t>
      </w:r>
      <w:r>
        <w:rPr>
          <w:rFonts w:ascii="Arial" w:hAnsi="Arial" w:cs="Arial"/>
          <w:sz w:val="22"/>
        </w:rPr>
        <w:t xml:space="preserve"> the indices together with the data on annual pelagic catches in the neighbourhood of each of the </w:t>
      </w:r>
      <w:proofErr w:type="spellStart"/>
      <w:r>
        <w:rPr>
          <w:rFonts w:ascii="Arial" w:hAnsi="Arial" w:cs="Arial"/>
          <w:sz w:val="22"/>
        </w:rPr>
        <w:t>Robben</w:t>
      </w:r>
      <w:proofErr w:type="spellEnd"/>
      <w:r>
        <w:rPr>
          <w:rFonts w:ascii="Arial" w:hAnsi="Arial" w:cs="Arial"/>
          <w:sz w:val="22"/>
        </w:rPr>
        <w:t xml:space="preserve"> and </w:t>
      </w:r>
      <w:proofErr w:type="spellStart"/>
      <w:r>
        <w:rPr>
          <w:rFonts w:ascii="Arial" w:hAnsi="Arial" w:cs="Arial"/>
          <w:sz w:val="22"/>
        </w:rPr>
        <w:t>Dassen</w:t>
      </w:r>
      <w:proofErr w:type="spellEnd"/>
      <w:r>
        <w:rPr>
          <w:rFonts w:ascii="Arial" w:hAnsi="Arial" w:cs="Arial"/>
          <w:sz w:val="22"/>
        </w:rPr>
        <w:t xml:space="preserve"> island colonies (Table 1) are analysed using a GLM to estimate the direction and magnitude of the effect of catches on reproductive success. The details are again provided in Appendix A. For this analysis, the multiplicative effect of such catches is assumed to be proportional to the catch in tons. Again more complex models could be conceived, invol</w:t>
      </w:r>
      <w:r w:rsidR="00C751CB">
        <w:rPr>
          <w:rFonts w:ascii="Arial" w:hAnsi="Arial" w:cs="Arial"/>
          <w:sz w:val="22"/>
        </w:rPr>
        <w:t>ving different functional forms</w:t>
      </w:r>
      <w:r>
        <w:rPr>
          <w:rFonts w:ascii="Arial" w:hAnsi="Arial" w:cs="Arial"/>
          <w:sz w:val="22"/>
        </w:rPr>
        <w:t xml:space="preserve"> and also including fish abundance indices, but at this stage the intention is simply to provide an initial analysis.</w:t>
      </w:r>
    </w:p>
    <w:p w:rsidR="000C558B" w:rsidRDefault="000C558B" w:rsidP="00261352">
      <w:pPr>
        <w:tabs>
          <w:tab w:val="left" w:pos="360"/>
        </w:tabs>
        <w:rPr>
          <w:rFonts w:ascii="Arial" w:hAnsi="Arial" w:cs="Arial"/>
          <w:sz w:val="22"/>
        </w:rPr>
      </w:pPr>
    </w:p>
    <w:p w:rsidR="000C558B" w:rsidRPr="004A7E1E" w:rsidRDefault="000C558B" w:rsidP="00261352">
      <w:pPr>
        <w:tabs>
          <w:tab w:val="left" w:pos="360"/>
        </w:tabs>
        <w:rPr>
          <w:rFonts w:ascii="Arial" w:hAnsi="Arial" w:cs="Arial"/>
          <w:sz w:val="22"/>
        </w:rPr>
      </w:pPr>
    </w:p>
    <w:p w:rsidR="00261352" w:rsidRPr="004A7E1E" w:rsidRDefault="00261352" w:rsidP="00261352">
      <w:pPr>
        <w:tabs>
          <w:tab w:val="left" w:pos="360"/>
        </w:tabs>
        <w:rPr>
          <w:rFonts w:ascii="Arial" w:hAnsi="Arial" w:cs="Arial"/>
          <w:b/>
          <w:smallCaps/>
          <w:szCs w:val="24"/>
        </w:rPr>
      </w:pPr>
      <w:r w:rsidRPr="004A7E1E">
        <w:rPr>
          <w:rFonts w:ascii="Arial" w:hAnsi="Arial" w:cs="Arial"/>
          <w:b/>
          <w:smallCaps/>
          <w:szCs w:val="24"/>
        </w:rPr>
        <w:t>Results</w:t>
      </w:r>
      <w:r w:rsidR="00FF768A" w:rsidRPr="004A7E1E">
        <w:rPr>
          <w:rFonts w:ascii="Arial" w:hAnsi="Arial" w:cs="Arial"/>
          <w:b/>
          <w:smallCaps/>
          <w:szCs w:val="24"/>
        </w:rPr>
        <w:t xml:space="preserve"> and Discussion</w:t>
      </w:r>
    </w:p>
    <w:p w:rsidR="00261352" w:rsidRDefault="00261352" w:rsidP="00261352">
      <w:pPr>
        <w:tabs>
          <w:tab w:val="left" w:pos="360"/>
        </w:tabs>
        <w:rPr>
          <w:rFonts w:ascii="Arial" w:hAnsi="Arial" w:cs="Arial"/>
          <w:sz w:val="22"/>
        </w:rPr>
      </w:pPr>
    </w:p>
    <w:p w:rsidR="002B51BA" w:rsidRDefault="00C751CB" w:rsidP="00261352">
      <w:pPr>
        <w:tabs>
          <w:tab w:val="left" w:pos="360"/>
        </w:tabs>
        <w:rPr>
          <w:rFonts w:ascii="Arial" w:hAnsi="Arial" w:cs="Arial"/>
          <w:sz w:val="22"/>
        </w:rPr>
      </w:pPr>
      <w:r>
        <w:rPr>
          <w:rFonts w:ascii="Arial" w:hAnsi="Arial" w:cs="Arial"/>
          <w:sz w:val="22"/>
        </w:rPr>
        <w:t>Question</w:t>
      </w:r>
      <w:r w:rsidR="002B51BA">
        <w:rPr>
          <w:rFonts w:ascii="Arial" w:hAnsi="Arial" w:cs="Arial"/>
          <w:sz w:val="22"/>
        </w:rPr>
        <w:t xml:space="preserve"> 4</w:t>
      </w:r>
      <w:r>
        <w:rPr>
          <w:rFonts w:ascii="Arial" w:hAnsi="Arial" w:cs="Arial"/>
          <w:sz w:val="22"/>
        </w:rPr>
        <w:t>)</w:t>
      </w:r>
      <w:r w:rsidR="002B51BA">
        <w:rPr>
          <w:rFonts w:ascii="Arial" w:hAnsi="Arial" w:cs="Arial"/>
          <w:sz w:val="22"/>
        </w:rPr>
        <w:t xml:space="preserve"> above requires </w:t>
      </w:r>
      <w:r w:rsidR="00FD76E0">
        <w:rPr>
          <w:rFonts w:ascii="Arial" w:hAnsi="Arial" w:cs="Arial"/>
          <w:sz w:val="22"/>
        </w:rPr>
        <w:t xml:space="preserve">the specification of the size of an effect considered to be “of consequence”. Appendix B provides an analysis relating the impact of multiplicative changes in penguin reproductive output to population growth rate. Results in Table B.1 indicate that typically the multiplicative effect sizes of 15 and 30% in </w:t>
      </w:r>
      <w:r w:rsidR="00FC5D2A">
        <w:rPr>
          <w:rFonts w:ascii="Arial" w:hAnsi="Arial" w:cs="Arial"/>
          <w:sz w:val="22"/>
        </w:rPr>
        <w:t xml:space="preserve">the </w:t>
      </w:r>
      <w:r w:rsidR="00FD76E0">
        <w:rPr>
          <w:rFonts w:ascii="Arial" w:hAnsi="Arial" w:cs="Arial"/>
          <w:sz w:val="22"/>
        </w:rPr>
        <w:t xml:space="preserve">reproductive parameters that are considered would correspond to changes of about 1.5 and 3% respectively in </w:t>
      </w:r>
      <w:r w:rsidR="006D7BCF">
        <w:rPr>
          <w:rFonts w:ascii="Arial" w:hAnsi="Arial" w:cs="Arial"/>
          <w:sz w:val="22"/>
        </w:rPr>
        <w:t xml:space="preserve">the </w:t>
      </w:r>
      <w:r w:rsidR="00FD76E0">
        <w:rPr>
          <w:rFonts w:ascii="Arial" w:hAnsi="Arial" w:cs="Arial"/>
          <w:sz w:val="22"/>
        </w:rPr>
        <w:t xml:space="preserve">penguin population annual growth rate. Given that penguin growth rates in the </w:t>
      </w:r>
      <w:smartTag w:uri="urn:schemas-microsoft-com:office:smarttags" w:element="State">
        <w:smartTag w:uri="urn:schemas-microsoft-com:office:smarttags" w:element="place">
          <w:r w:rsidR="00FD76E0">
            <w:rPr>
              <w:rFonts w:ascii="Arial" w:hAnsi="Arial" w:cs="Arial"/>
              <w:sz w:val="22"/>
            </w:rPr>
            <w:t>Western Cape</w:t>
          </w:r>
        </w:smartTag>
      </w:smartTag>
      <w:r w:rsidR="00FD76E0">
        <w:rPr>
          <w:rFonts w:ascii="Arial" w:hAnsi="Arial" w:cs="Arial"/>
          <w:sz w:val="22"/>
        </w:rPr>
        <w:t xml:space="preserve"> appear to have approached 10% p.a. in the recent past, the effect sizes considered would indeed seem to be “of consequence” in a conservation context.</w:t>
      </w:r>
    </w:p>
    <w:p w:rsidR="00F07801" w:rsidRDefault="00F07801" w:rsidP="00261352">
      <w:pPr>
        <w:tabs>
          <w:tab w:val="left" w:pos="360"/>
        </w:tabs>
        <w:rPr>
          <w:rFonts w:ascii="Arial" w:hAnsi="Arial" w:cs="Arial"/>
          <w:sz w:val="22"/>
        </w:rPr>
      </w:pPr>
    </w:p>
    <w:p w:rsidR="00F07801" w:rsidRPr="00F07801" w:rsidRDefault="00F07801" w:rsidP="00261352">
      <w:pPr>
        <w:tabs>
          <w:tab w:val="left" w:pos="360"/>
        </w:tabs>
        <w:rPr>
          <w:rFonts w:ascii="Arial" w:hAnsi="Arial" w:cs="Arial"/>
          <w:sz w:val="22"/>
        </w:rPr>
      </w:pPr>
      <w:r>
        <w:rPr>
          <w:rFonts w:ascii="Arial" w:hAnsi="Arial" w:cs="Arial"/>
          <w:sz w:val="22"/>
        </w:rPr>
        <w:t>The GLMs provide estimates of process error</w:t>
      </w:r>
      <w:r w:rsidR="00774A02">
        <w:rPr>
          <w:rFonts w:ascii="Arial" w:hAnsi="Arial" w:cs="Arial"/>
          <w:sz w:val="22"/>
        </w:rPr>
        <w:t xml:space="preserve"> (</w:t>
      </w:r>
      <w:r w:rsidR="00774A02" w:rsidRPr="008C22A0">
        <w:rPr>
          <w:rFonts w:ascii="Arial" w:hAnsi="Arial" w:cs="Arial"/>
          <w:position w:val="-12"/>
          <w:sz w:val="22"/>
          <w:szCs w:val="22"/>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7.25pt" o:ole="">
            <v:imagedata r:id="rId7" o:title=""/>
          </v:shape>
          <o:OLEObject Type="Embed" ProgID="Equation.DSMT4" ShapeID="_x0000_i1025" DrawAspect="Content" ObjectID="_1351420368" r:id="rId8"/>
        </w:object>
      </w:r>
      <w:r w:rsidR="00774A02">
        <w:rPr>
          <w:rFonts w:ascii="Arial" w:hAnsi="Arial" w:cs="Arial"/>
          <w:sz w:val="22"/>
          <w:szCs w:val="22"/>
        </w:rPr>
        <w:t>)</w:t>
      </w:r>
      <w:r>
        <w:rPr>
          <w:rFonts w:ascii="Arial" w:hAnsi="Arial" w:cs="Arial"/>
          <w:sz w:val="22"/>
        </w:rPr>
        <w:t xml:space="preserve"> of about 20% for both indices considered (see Table A.1). The results of the simulation</w:t>
      </w:r>
      <w:r w:rsidR="00774A02">
        <w:rPr>
          <w:rFonts w:ascii="Arial" w:hAnsi="Arial" w:cs="Arial"/>
          <w:sz w:val="22"/>
        </w:rPr>
        <w:t xml:space="preserve">-based estimation of the </w:t>
      </w:r>
      <w:r>
        <w:rPr>
          <w:rFonts w:ascii="Arial" w:hAnsi="Arial" w:cs="Arial"/>
          <w:sz w:val="22"/>
        </w:rPr>
        <w:t>power</w:t>
      </w:r>
      <w:r w:rsidR="00774A02">
        <w:rPr>
          <w:rFonts w:ascii="Arial" w:hAnsi="Arial" w:cs="Arial"/>
          <w:sz w:val="22"/>
        </w:rPr>
        <w:t xml:space="preserve"> of an experiment involving closure of the neighbourhood of </w:t>
      </w:r>
      <w:proofErr w:type="spellStart"/>
      <w:r w:rsidR="00774A02">
        <w:rPr>
          <w:rFonts w:ascii="Arial" w:hAnsi="Arial" w:cs="Arial"/>
          <w:sz w:val="22"/>
        </w:rPr>
        <w:t>Robben</w:t>
      </w:r>
      <w:proofErr w:type="spellEnd"/>
      <w:r w:rsidR="00774A02">
        <w:rPr>
          <w:rFonts w:ascii="Arial" w:hAnsi="Arial" w:cs="Arial"/>
          <w:sz w:val="22"/>
        </w:rPr>
        <w:t xml:space="preserve"> but not </w:t>
      </w:r>
      <w:proofErr w:type="spellStart"/>
      <w:r w:rsidR="00774A02">
        <w:rPr>
          <w:rFonts w:ascii="Arial" w:hAnsi="Arial" w:cs="Arial"/>
          <w:sz w:val="22"/>
        </w:rPr>
        <w:t>Dassen</w:t>
      </w:r>
      <w:proofErr w:type="spellEnd"/>
      <w:r w:rsidR="00774A02">
        <w:rPr>
          <w:rFonts w:ascii="Arial" w:hAnsi="Arial" w:cs="Arial"/>
          <w:sz w:val="22"/>
        </w:rPr>
        <w:t xml:space="preserve"> island to pelagic fishing in future</w:t>
      </w:r>
      <w:r>
        <w:rPr>
          <w:rFonts w:ascii="Arial" w:hAnsi="Arial" w:cs="Arial"/>
          <w:sz w:val="22"/>
        </w:rPr>
        <w:t xml:space="preserve"> are reported in Table 2, with distributions of the estimates of the </w:t>
      </w:r>
      <w:r w:rsidRPr="00650E31">
        <w:rPr>
          <w:rFonts w:ascii="Arial" w:hAnsi="Arial" w:cs="Arial"/>
          <w:i/>
          <w:sz w:val="22"/>
          <w:szCs w:val="22"/>
        </w:rPr>
        <w:sym w:font="Symbol" w:char="F077"/>
      </w:r>
      <w:r>
        <w:rPr>
          <w:rFonts w:ascii="Arial" w:hAnsi="Arial" w:cs="Arial"/>
          <w:i/>
          <w:sz w:val="22"/>
          <w:szCs w:val="22"/>
        </w:rPr>
        <w:t xml:space="preserve"> </w:t>
      </w:r>
      <w:r>
        <w:rPr>
          <w:rFonts w:ascii="Arial" w:hAnsi="Arial" w:cs="Arial"/>
          <w:sz w:val="22"/>
          <w:szCs w:val="22"/>
        </w:rPr>
        <w:t>parameter that quantifies the effect of fishing shown in Figs 1 and 2 for the fledging success and breeders per adult moulter ratio indices respectively.</w:t>
      </w:r>
    </w:p>
    <w:p w:rsidR="009970A5" w:rsidRDefault="009970A5" w:rsidP="00261352">
      <w:pPr>
        <w:tabs>
          <w:tab w:val="left" w:pos="360"/>
        </w:tabs>
        <w:jc w:val="both"/>
        <w:rPr>
          <w:rFonts w:ascii="Arial" w:hAnsi="Arial" w:cs="Arial"/>
          <w:sz w:val="22"/>
        </w:rPr>
      </w:pPr>
    </w:p>
    <w:p w:rsidR="00535DCC" w:rsidRDefault="00183419" w:rsidP="00261352">
      <w:pPr>
        <w:tabs>
          <w:tab w:val="left" w:pos="360"/>
        </w:tabs>
        <w:jc w:val="both"/>
        <w:rPr>
          <w:rFonts w:ascii="Arial" w:hAnsi="Arial" w:cs="Arial"/>
          <w:sz w:val="22"/>
          <w:szCs w:val="22"/>
        </w:rPr>
      </w:pPr>
      <w:r>
        <w:rPr>
          <w:rFonts w:ascii="Arial" w:hAnsi="Arial" w:cs="Arial"/>
          <w:sz w:val="22"/>
        </w:rPr>
        <w:t>As might be expected, the spreads of the distribution</w:t>
      </w:r>
      <w:r w:rsidR="00FC5D2A">
        <w:rPr>
          <w:rFonts w:ascii="Arial" w:hAnsi="Arial" w:cs="Arial"/>
          <w:sz w:val="22"/>
        </w:rPr>
        <w:t>s</w:t>
      </w:r>
      <w:r>
        <w:rPr>
          <w:rFonts w:ascii="Arial" w:hAnsi="Arial" w:cs="Arial"/>
          <w:sz w:val="22"/>
        </w:rPr>
        <w:t xml:space="preserve"> of the estimates of </w:t>
      </w:r>
      <w:r w:rsidRPr="00650E31">
        <w:rPr>
          <w:rFonts w:ascii="Arial" w:hAnsi="Arial" w:cs="Arial"/>
          <w:i/>
          <w:sz w:val="22"/>
          <w:szCs w:val="22"/>
        </w:rPr>
        <w:sym w:font="Symbol" w:char="F077"/>
      </w:r>
      <w:r>
        <w:rPr>
          <w:rFonts w:ascii="Arial" w:hAnsi="Arial" w:cs="Arial"/>
          <w:i/>
          <w:sz w:val="22"/>
          <w:szCs w:val="22"/>
        </w:rPr>
        <w:t xml:space="preserve"> </w:t>
      </w:r>
      <w:r>
        <w:rPr>
          <w:rFonts w:ascii="Arial" w:hAnsi="Arial" w:cs="Arial"/>
          <w:sz w:val="22"/>
          <w:szCs w:val="22"/>
        </w:rPr>
        <w:t xml:space="preserve">around their true values </w:t>
      </w:r>
      <w:r w:rsidR="00FC5D2A">
        <w:rPr>
          <w:rFonts w:ascii="Arial" w:hAnsi="Arial" w:cs="Arial"/>
          <w:sz w:val="22"/>
          <w:szCs w:val="22"/>
        </w:rPr>
        <w:t>decrease as the duration</w:t>
      </w:r>
      <w:r>
        <w:rPr>
          <w:rFonts w:ascii="Arial" w:hAnsi="Arial" w:cs="Arial"/>
          <w:sz w:val="22"/>
          <w:szCs w:val="22"/>
        </w:rPr>
        <w:t xml:space="preserve"> of the experiment is</w:t>
      </w:r>
      <w:r w:rsidR="00312AE4">
        <w:rPr>
          <w:rFonts w:ascii="Arial" w:hAnsi="Arial" w:cs="Arial"/>
          <w:sz w:val="22"/>
          <w:szCs w:val="22"/>
        </w:rPr>
        <w:t xml:space="preserve"> extended (Figs 1 and 2). D</w:t>
      </w:r>
      <w:r>
        <w:rPr>
          <w:rFonts w:ascii="Arial" w:hAnsi="Arial" w:cs="Arial"/>
          <w:sz w:val="22"/>
          <w:szCs w:val="22"/>
        </w:rPr>
        <w:t>etection power is</w:t>
      </w:r>
      <w:r w:rsidR="00312AE4">
        <w:rPr>
          <w:rFonts w:ascii="Arial" w:hAnsi="Arial" w:cs="Arial"/>
          <w:sz w:val="22"/>
          <w:szCs w:val="22"/>
        </w:rPr>
        <w:t xml:space="preserve"> better for the breeders per adult moulter ratio than for fledging success (presumably reflecting the longer time series of historical data available for the former), but nevertheless</w:t>
      </w:r>
      <w:r w:rsidR="00535DCC">
        <w:rPr>
          <w:rFonts w:ascii="Arial" w:hAnsi="Arial" w:cs="Arial"/>
          <w:sz w:val="22"/>
          <w:szCs w:val="22"/>
        </w:rPr>
        <w:t xml:space="preserve"> </w:t>
      </w:r>
    </w:p>
    <w:p w:rsidR="00183419" w:rsidRDefault="00312AE4" w:rsidP="00261352">
      <w:pPr>
        <w:tabs>
          <w:tab w:val="left" w:pos="360"/>
        </w:tabs>
        <w:jc w:val="both"/>
        <w:rPr>
          <w:rFonts w:ascii="Arial" w:hAnsi="Arial" w:cs="Arial"/>
          <w:sz w:val="22"/>
          <w:szCs w:val="22"/>
        </w:rPr>
      </w:pPr>
      <w:proofErr w:type="gramStart"/>
      <w:r>
        <w:rPr>
          <w:rFonts w:ascii="Arial" w:hAnsi="Arial" w:cs="Arial"/>
          <w:sz w:val="22"/>
          <w:szCs w:val="22"/>
        </w:rPr>
        <w:lastRenderedPageBreak/>
        <w:t>is</w:t>
      </w:r>
      <w:proofErr w:type="gramEnd"/>
      <w:r w:rsidR="00183419">
        <w:rPr>
          <w:rFonts w:ascii="Arial" w:hAnsi="Arial" w:cs="Arial"/>
          <w:sz w:val="22"/>
          <w:szCs w:val="22"/>
        </w:rPr>
        <w:t xml:space="preserve"> generally poor (Table 1)</w:t>
      </w:r>
      <w:r w:rsidR="008238C1">
        <w:rPr>
          <w:rStyle w:val="FootnoteReference"/>
          <w:rFonts w:ascii="Arial" w:hAnsi="Arial" w:cs="Arial"/>
          <w:sz w:val="22"/>
          <w:szCs w:val="22"/>
        </w:rPr>
        <w:footnoteReference w:id="3"/>
      </w:r>
      <w:r>
        <w:rPr>
          <w:rFonts w:ascii="Arial" w:hAnsi="Arial" w:cs="Arial"/>
          <w:sz w:val="22"/>
          <w:szCs w:val="22"/>
        </w:rPr>
        <w:t>. Only for an effect size of 30% does the probab</w:t>
      </w:r>
      <w:r w:rsidR="00FC5D2A">
        <w:rPr>
          <w:rFonts w:ascii="Arial" w:hAnsi="Arial" w:cs="Arial"/>
          <w:sz w:val="22"/>
          <w:szCs w:val="22"/>
        </w:rPr>
        <w:t>i</w:t>
      </w:r>
      <w:r>
        <w:rPr>
          <w:rFonts w:ascii="Arial" w:hAnsi="Arial" w:cs="Arial"/>
          <w:sz w:val="22"/>
          <w:szCs w:val="22"/>
        </w:rPr>
        <w:t>l</w:t>
      </w:r>
      <w:r w:rsidR="00FC5D2A">
        <w:rPr>
          <w:rFonts w:ascii="Arial" w:hAnsi="Arial" w:cs="Arial"/>
          <w:sz w:val="22"/>
          <w:szCs w:val="22"/>
        </w:rPr>
        <w:t>it</w:t>
      </w:r>
      <w:r>
        <w:rPr>
          <w:rFonts w:ascii="Arial" w:hAnsi="Arial" w:cs="Arial"/>
          <w:sz w:val="22"/>
          <w:szCs w:val="22"/>
        </w:rPr>
        <w:t xml:space="preserve">y of a result significant at the 5% level reach 50% (after </w:t>
      </w:r>
      <w:r w:rsidR="00FC5D2A">
        <w:rPr>
          <w:rFonts w:ascii="Arial" w:hAnsi="Arial" w:cs="Arial"/>
          <w:sz w:val="22"/>
          <w:szCs w:val="22"/>
        </w:rPr>
        <w:t xml:space="preserve">some </w:t>
      </w:r>
      <w:r>
        <w:rPr>
          <w:rFonts w:ascii="Arial" w:hAnsi="Arial" w:cs="Arial"/>
          <w:sz w:val="22"/>
          <w:szCs w:val="22"/>
        </w:rPr>
        <w:t>10 years for the breeders per adult moulter ratio, but scarcely after 20 for the fledging success index).</w:t>
      </w:r>
      <w:r w:rsidR="008238C1">
        <w:rPr>
          <w:rFonts w:ascii="Arial" w:hAnsi="Arial" w:cs="Arial"/>
          <w:sz w:val="22"/>
          <w:szCs w:val="22"/>
        </w:rPr>
        <w:t xml:space="preserve"> For an effect size of 15%, after 10 years there remains a 10% chance that the effect size estimated will be in the wrong direction.</w:t>
      </w:r>
    </w:p>
    <w:p w:rsidR="00227B69" w:rsidRDefault="00227B69" w:rsidP="00261352">
      <w:pPr>
        <w:tabs>
          <w:tab w:val="left" w:pos="360"/>
        </w:tabs>
        <w:jc w:val="both"/>
        <w:rPr>
          <w:rFonts w:ascii="Arial" w:hAnsi="Arial" w:cs="Arial"/>
          <w:sz w:val="22"/>
          <w:szCs w:val="22"/>
        </w:rPr>
      </w:pPr>
    </w:p>
    <w:p w:rsidR="00227B69" w:rsidRDefault="00227B69" w:rsidP="00261352">
      <w:pPr>
        <w:tabs>
          <w:tab w:val="left" w:pos="360"/>
        </w:tabs>
        <w:jc w:val="both"/>
        <w:rPr>
          <w:rFonts w:ascii="Arial" w:hAnsi="Arial" w:cs="Arial"/>
          <w:sz w:val="22"/>
          <w:szCs w:val="22"/>
        </w:rPr>
      </w:pPr>
      <w:r>
        <w:rPr>
          <w:rFonts w:ascii="Arial" w:hAnsi="Arial" w:cs="Arial"/>
          <w:sz w:val="22"/>
          <w:szCs w:val="22"/>
        </w:rPr>
        <w:t xml:space="preserve">Table 3 provides results for the GLM analysis that attempts to estimate both the direction and magnitude of the impact of the amount of fishing in the neighbourhood of </w:t>
      </w:r>
      <w:proofErr w:type="spellStart"/>
      <w:r>
        <w:rPr>
          <w:rFonts w:ascii="Arial" w:hAnsi="Arial" w:cs="Arial"/>
          <w:sz w:val="22"/>
          <w:szCs w:val="22"/>
        </w:rPr>
        <w:t>Robben</w:t>
      </w:r>
      <w:proofErr w:type="spellEnd"/>
      <w:r>
        <w:rPr>
          <w:rFonts w:ascii="Arial" w:hAnsi="Arial" w:cs="Arial"/>
          <w:sz w:val="22"/>
          <w:szCs w:val="22"/>
        </w:rPr>
        <w:t xml:space="preserve"> and </w:t>
      </w:r>
      <w:proofErr w:type="spellStart"/>
      <w:r>
        <w:rPr>
          <w:rFonts w:ascii="Arial" w:hAnsi="Arial" w:cs="Arial"/>
          <w:sz w:val="22"/>
          <w:szCs w:val="22"/>
        </w:rPr>
        <w:t>Dassen</w:t>
      </w:r>
      <w:proofErr w:type="spellEnd"/>
      <w:r>
        <w:rPr>
          <w:rFonts w:ascii="Arial" w:hAnsi="Arial" w:cs="Arial"/>
          <w:sz w:val="22"/>
          <w:szCs w:val="22"/>
        </w:rPr>
        <w:t xml:space="preserve"> islands on penguin reproductive output from the historical data for the two indices considered. In all four cases </w:t>
      </w:r>
      <w:r w:rsidR="006D7BCF">
        <w:rPr>
          <w:rFonts w:ascii="Arial" w:hAnsi="Arial" w:cs="Arial"/>
          <w:sz w:val="22"/>
          <w:szCs w:val="22"/>
        </w:rPr>
        <w:t xml:space="preserve">penguin </w:t>
      </w:r>
      <w:r>
        <w:rPr>
          <w:rFonts w:ascii="Arial" w:hAnsi="Arial" w:cs="Arial"/>
          <w:sz w:val="22"/>
          <w:szCs w:val="22"/>
        </w:rPr>
        <w:t xml:space="preserve">reproductive output is estimated to have </w:t>
      </w:r>
      <w:r w:rsidRPr="00227B69">
        <w:rPr>
          <w:rFonts w:ascii="Arial" w:hAnsi="Arial" w:cs="Arial"/>
          <w:b/>
          <w:i/>
          <w:sz w:val="22"/>
          <w:szCs w:val="22"/>
        </w:rPr>
        <w:t>increase</w:t>
      </w:r>
      <w:r>
        <w:rPr>
          <w:rFonts w:ascii="Arial" w:hAnsi="Arial" w:cs="Arial"/>
          <w:b/>
          <w:i/>
          <w:sz w:val="22"/>
          <w:szCs w:val="22"/>
        </w:rPr>
        <w:t xml:space="preserve">d </w:t>
      </w:r>
      <w:r>
        <w:rPr>
          <w:rFonts w:ascii="Arial" w:hAnsi="Arial" w:cs="Arial"/>
          <w:sz w:val="22"/>
          <w:szCs w:val="22"/>
        </w:rPr>
        <w:t>for larger catches, but none of these results is statistically significant at the 5% level.</w:t>
      </w:r>
    </w:p>
    <w:p w:rsidR="00227B69" w:rsidRPr="00227B69" w:rsidRDefault="00227B69" w:rsidP="00261352">
      <w:pPr>
        <w:tabs>
          <w:tab w:val="left" w:pos="360"/>
        </w:tabs>
        <w:jc w:val="both"/>
        <w:rPr>
          <w:rFonts w:ascii="Arial" w:hAnsi="Arial" w:cs="Arial"/>
          <w:sz w:val="22"/>
        </w:rPr>
      </w:pPr>
    </w:p>
    <w:p w:rsidR="00F6455B" w:rsidRPr="004A7E1E" w:rsidRDefault="00F6455B" w:rsidP="00261352">
      <w:pPr>
        <w:pStyle w:val="BodyText3"/>
        <w:jc w:val="both"/>
        <w:rPr>
          <w:rFonts w:cs="Arial"/>
          <w:b/>
          <w:smallCaps/>
        </w:rPr>
      </w:pPr>
    </w:p>
    <w:p w:rsidR="00261352" w:rsidRPr="004A7E1E" w:rsidRDefault="00261352" w:rsidP="00261352">
      <w:pPr>
        <w:pStyle w:val="BodyText3"/>
        <w:jc w:val="both"/>
        <w:rPr>
          <w:rFonts w:cs="Arial"/>
          <w:b/>
          <w:smallCaps/>
        </w:rPr>
      </w:pPr>
      <w:r w:rsidRPr="004A7E1E">
        <w:rPr>
          <w:rFonts w:cs="Arial"/>
          <w:b/>
          <w:smallCaps/>
        </w:rPr>
        <w:t>Conclusions</w:t>
      </w:r>
    </w:p>
    <w:p w:rsidR="00261352" w:rsidRPr="004A7E1E" w:rsidRDefault="00261352" w:rsidP="00261352">
      <w:pPr>
        <w:pStyle w:val="BodyText3"/>
        <w:jc w:val="both"/>
        <w:rPr>
          <w:rFonts w:cs="Arial"/>
          <w:smallCaps/>
        </w:rPr>
      </w:pPr>
    </w:p>
    <w:p w:rsidR="00916AF9" w:rsidRDefault="00227B69" w:rsidP="00261352">
      <w:pPr>
        <w:pStyle w:val="BodyText3"/>
        <w:jc w:val="both"/>
        <w:rPr>
          <w:rFonts w:cs="Arial"/>
        </w:rPr>
      </w:pPr>
      <w:r>
        <w:rPr>
          <w:rFonts w:cs="Arial"/>
        </w:rPr>
        <w:t xml:space="preserve">The power of an experiment to detect a statistically significant (5% level) impact of the effect of fishing on penguin reproductive output through closing the neighbourhood of </w:t>
      </w:r>
      <w:proofErr w:type="spellStart"/>
      <w:r>
        <w:rPr>
          <w:rFonts w:cs="Arial"/>
        </w:rPr>
        <w:t>Robben</w:t>
      </w:r>
      <w:proofErr w:type="spellEnd"/>
      <w:r>
        <w:rPr>
          <w:rFonts w:cs="Arial"/>
        </w:rPr>
        <w:t xml:space="preserve"> </w:t>
      </w:r>
      <w:proofErr w:type="gramStart"/>
      <w:r>
        <w:rPr>
          <w:rFonts w:cs="Arial"/>
        </w:rPr>
        <w:t>island</w:t>
      </w:r>
      <w:proofErr w:type="gramEnd"/>
      <w:r>
        <w:rPr>
          <w:rFonts w:cs="Arial"/>
        </w:rPr>
        <w:t xml:space="preserve"> to pelagic fishing</w:t>
      </w:r>
      <w:r w:rsidR="004E07FD">
        <w:rPr>
          <w:rFonts w:cs="Arial"/>
        </w:rPr>
        <w:t xml:space="preserve"> is poor. For an actual effect size of 30% (corresponding to a change in the population growth rate of about 3% p.a.), the experiment would have to continue for some 10 years for a better than 50:50 chance of such detection for the breeders per adult moulter index, and at least 20 years for fledging success.</w:t>
      </w:r>
    </w:p>
    <w:p w:rsidR="004E07FD" w:rsidRDefault="004E07FD" w:rsidP="00261352">
      <w:pPr>
        <w:pStyle w:val="BodyText3"/>
        <w:jc w:val="both"/>
        <w:rPr>
          <w:rFonts w:cs="Arial"/>
        </w:rPr>
      </w:pPr>
    </w:p>
    <w:p w:rsidR="004E07FD" w:rsidRPr="004A7E1E" w:rsidRDefault="004E07FD" w:rsidP="00261352">
      <w:pPr>
        <w:pStyle w:val="BodyText3"/>
        <w:jc w:val="both"/>
        <w:rPr>
          <w:rFonts w:cs="Arial"/>
        </w:rPr>
      </w:pPr>
      <w:r>
        <w:rPr>
          <w:rFonts w:cs="Arial"/>
        </w:rPr>
        <w:t>An initial analysis to determine the direction and magnitude of the effect of pelagic catches on penguin reproductive output in terms of the two indices and colonies considered suggests that th</w:t>
      </w:r>
      <w:r w:rsidR="006D7BCF">
        <w:rPr>
          <w:rFonts w:cs="Arial"/>
        </w:rPr>
        <w:t>is is positive in all four instances</w:t>
      </w:r>
      <w:r>
        <w:rPr>
          <w:rFonts w:cs="Arial"/>
        </w:rPr>
        <w:t xml:space="preserve">, though not significantly </w:t>
      </w:r>
      <w:r w:rsidR="006D7BCF">
        <w:rPr>
          <w:rFonts w:cs="Arial"/>
        </w:rPr>
        <w:t>so at the 5% level in any</w:t>
      </w:r>
      <w:r>
        <w:rPr>
          <w:rFonts w:cs="Arial"/>
        </w:rPr>
        <w:t>.</w:t>
      </w:r>
    </w:p>
    <w:p w:rsidR="006C77FE" w:rsidRDefault="006C77FE" w:rsidP="00261352">
      <w:pPr>
        <w:pStyle w:val="BodyText3"/>
        <w:jc w:val="both"/>
        <w:rPr>
          <w:rFonts w:cs="Arial"/>
        </w:rPr>
      </w:pPr>
    </w:p>
    <w:p w:rsidR="004E07FD" w:rsidRPr="004A7E1E" w:rsidRDefault="004E07FD" w:rsidP="00261352">
      <w:pPr>
        <w:pStyle w:val="BodyText3"/>
        <w:jc w:val="both"/>
        <w:rPr>
          <w:rFonts w:cs="Arial"/>
        </w:rPr>
      </w:pPr>
    </w:p>
    <w:p w:rsidR="00261352" w:rsidRPr="004A7E1E" w:rsidRDefault="00261352" w:rsidP="00261352">
      <w:pPr>
        <w:pStyle w:val="BodyText3"/>
        <w:rPr>
          <w:rFonts w:cs="Arial"/>
          <w:b/>
          <w:smallCaps/>
        </w:rPr>
      </w:pPr>
      <w:r w:rsidRPr="004A7E1E">
        <w:rPr>
          <w:rFonts w:cs="Arial"/>
          <w:b/>
          <w:smallCaps/>
        </w:rPr>
        <w:t>Acknowledgements</w:t>
      </w:r>
    </w:p>
    <w:p w:rsidR="00261352" w:rsidRPr="004A7E1E" w:rsidRDefault="00261352" w:rsidP="00261352">
      <w:pPr>
        <w:pStyle w:val="BodyText3"/>
        <w:rPr>
          <w:rFonts w:cs="Arial"/>
          <w:smallCaps/>
        </w:rPr>
      </w:pPr>
    </w:p>
    <w:p w:rsidR="00652DD2" w:rsidRPr="004A7E1E" w:rsidRDefault="004E07FD" w:rsidP="00261352">
      <w:pPr>
        <w:pStyle w:val="BodyText3"/>
        <w:rPr>
          <w:rFonts w:cs="Arial"/>
          <w:smallCaps/>
        </w:rPr>
      </w:pPr>
      <w:r>
        <w:rPr>
          <w:rFonts w:cs="Arial"/>
        </w:rPr>
        <w:t xml:space="preserve">We thank the scientists who collected the data upon which these analyses are </w:t>
      </w:r>
      <w:proofErr w:type="gramStart"/>
      <w:r>
        <w:rPr>
          <w:rFonts w:cs="Arial"/>
        </w:rPr>
        <w:t>based,</w:t>
      </w:r>
      <w:proofErr w:type="gramEnd"/>
      <w:r>
        <w:rPr>
          <w:rFonts w:cs="Arial"/>
        </w:rPr>
        <w:t xml:space="preserve"> and MCM for financial support for stock assessment related analyses.</w:t>
      </w:r>
    </w:p>
    <w:p w:rsidR="00261352" w:rsidRDefault="00261352" w:rsidP="00261352">
      <w:pPr>
        <w:pStyle w:val="BodyText3"/>
        <w:rPr>
          <w:rFonts w:cs="Arial"/>
          <w:smallCaps/>
        </w:rPr>
      </w:pPr>
    </w:p>
    <w:p w:rsidR="004E07FD" w:rsidRPr="004A7E1E" w:rsidRDefault="004E07FD" w:rsidP="00261352">
      <w:pPr>
        <w:pStyle w:val="BodyText3"/>
        <w:rPr>
          <w:rFonts w:cs="Arial"/>
          <w:smallCaps/>
        </w:rPr>
      </w:pPr>
    </w:p>
    <w:p w:rsidR="00261352" w:rsidRPr="004A7E1E" w:rsidRDefault="00FD76E0" w:rsidP="00261352">
      <w:pPr>
        <w:pStyle w:val="BodyText3"/>
        <w:rPr>
          <w:rFonts w:cs="Arial"/>
          <w:b/>
          <w:smallCaps/>
        </w:rPr>
      </w:pPr>
      <w:r>
        <w:rPr>
          <w:rFonts w:cs="Arial"/>
          <w:b/>
          <w:smallCaps/>
        </w:rPr>
        <w:t>Reference</w:t>
      </w:r>
    </w:p>
    <w:p w:rsidR="00261352" w:rsidRDefault="00261352" w:rsidP="00261352">
      <w:pPr>
        <w:pStyle w:val="BodyText3"/>
        <w:rPr>
          <w:rFonts w:cs="Arial"/>
          <w:b/>
          <w:smallCaps/>
        </w:rPr>
      </w:pPr>
    </w:p>
    <w:p w:rsidR="00FD76E0" w:rsidRPr="00FD76E0" w:rsidRDefault="00FD76E0" w:rsidP="00FD76E0">
      <w:pPr>
        <w:pStyle w:val="BodyText3"/>
        <w:ind w:left="360" w:hanging="360"/>
        <w:rPr>
          <w:rFonts w:cs="Arial"/>
          <w:smallCaps/>
        </w:rPr>
      </w:pPr>
      <w:proofErr w:type="spellStart"/>
      <w:r>
        <w:rPr>
          <w:rFonts w:cs="Arial"/>
          <w:szCs w:val="22"/>
        </w:rPr>
        <w:t>Plaganyi</w:t>
      </w:r>
      <w:proofErr w:type="spellEnd"/>
      <w:r>
        <w:rPr>
          <w:rFonts w:cs="Arial"/>
          <w:szCs w:val="22"/>
        </w:rPr>
        <w:t xml:space="preserve">, E. and Butterworth, D. 2007. </w:t>
      </w:r>
      <w:proofErr w:type="gramStart"/>
      <w:r>
        <w:rPr>
          <w:rFonts w:cs="Arial"/>
          <w:szCs w:val="22"/>
        </w:rPr>
        <w:t xml:space="preserve">Summary of available data for modelling African penguin </w:t>
      </w:r>
      <w:proofErr w:type="spellStart"/>
      <w:r w:rsidRPr="00FD76E0">
        <w:rPr>
          <w:rFonts w:cs="Arial"/>
          <w:i/>
          <w:szCs w:val="22"/>
        </w:rPr>
        <w:t>Spheniscus</w:t>
      </w:r>
      <w:proofErr w:type="spellEnd"/>
      <w:r w:rsidRPr="00FD76E0">
        <w:rPr>
          <w:rFonts w:cs="Arial"/>
          <w:i/>
          <w:szCs w:val="22"/>
        </w:rPr>
        <w:t xml:space="preserve"> </w:t>
      </w:r>
      <w:proofErr w:type="spellStart"/>
      <w:r w:rsidRPr="00FD76E0">
        <w:rPr>
          <w:rFonts w:cs="Arial"/>
          <w:i/>
          <w:szCs w:val="22"/>
        </w:rPr>
        <w:t>demersus</w:t>
      </w:r>
      <w:proofErr w:type="spellEnd"/>
      <w:r>
        <w:rPr>
          <w:rFonts w:cs="Arial"/>
          <w:szCs w:val="22"/>
        </w:rPr>
        <w:t xml:space="preserve"> populations.</w:t>
      </w:r>
      <w:proofErr w:type="gramEnd"/>
      <w:r>
        <w:rPr>
          <w:rFonts w:cs="Arial"/>
          <w:szCs w:val="22"/>
        </w:rPr>
        <w:t xml:space="preserve"> MCM document MCM/2007/MAY/SWG/PEL06a (also ASWS/JUL07/PENG/DAT/1). 20pp.</w:t>
      </w:r>
    </w:p>
    <w:p w:rsidR="006C6E4F" w:rsidRPr="004A7E1E" w:rsidRDefault="001922F8" w:rsidP="006C6E4F">
      <w:pPr>
        <w:pStyle w:val="BodyText3"/>
        <w:ind w:left="360" w:hanging="360"/>
        <w:jc w:val="both"/>
        <w:rPr>
          <w:rFonts w:cs="Arial"/>
        </w:rPr>
      </w:pPr>
      <w:r w:rsidRPr="004A7E1E">
        <w:rPr>
          <w:rFonts w:cs="Arial"/>
        </w:rPr>
        <w:br w:type="page"/>
      </w:r>
      <w:proofErr w:type="gramStart"/>
      <w:r w:rsidR="006C6E4F" w:rsidRPr="004A7E1E">
        <w:rPr>
          <w:rFonts w:cs="Arial"/>
          <w:b/>
        </w:rPr>
        <w:lastRenderedPageBreak/>
        <w:t>Table 1.</w:t>
      </w:r>
      <w:proofErr w:type="gramEnd"/>
      <w:r w:rsidR="006C6E4F" w:rsidRPr="004A7E1E">
        <w:rPr>
          <w:rFonts w:cs="Arial"/>
          <w:b/>
        </w:rPr>
        <w:t xml:space="preserve">  </w:t>
      </w:r>
      <w:r w:rsidR="00596AE8">
        <w:rPr>
          <w:rFonts w:cs="Arial"/>
        </w:rPr>
        <w:t>Available data on the f</w:t>
      </w:r>
      <w:r w:rsidR="007030AF" w:rsidRPr="007030AF">
        <w:rPr>
          <w:rFonts w:cs="Arial"/>
        </w:rPr>
        <w:t xml:space="preserve">ledging </w:t>
      </w:r>
      <w:r w:rsidR="007030AF">
        <w:rPr>
          <w:rFonts w:cs="Arial"/>
        </w:rPr>
        <w:t xml:space="preserve">success of penguins, </w:t>
      </w:r>
      <w:r w:rsidR="00C31A05">
        <w:rPr>
          <w:rFonts w:cs="Arial"/>
        </w:rPr>
        <w:t xml:space="preserve">the </w:t>
      </w:r>
      <w:r w:rsidR="007030AF">
        <w:rPr>
          <w:rFonts w:cs="Arial"/>
        </w:rPr>
        <w:t>breeders per adult moulter ratio and total sardine and anchovy catch</w:t>
      </w:r>
      <w:r w:rsidR="00384B6D">
        <w:rPr>
          <w:rFonts w:cs="Arial"/>
        </w:rPr>
        <w:t>es in a 20 km</w:t>
      </w:r>
      <w:r w:rsidR="00C31A05">
        <w:rPr>
          <w:rFonts w:cs="Arial"/>
        </w:rPr>
        <w:t xml:space="preserve"> neighbourhood of </w:t>
      </w:r>
      <w:r w:rsidR="00596AE8">
        <w:rPr>
          <w:rFonts w:cs="Arial"/>
        </w:rPr>
        <w:t xml:space="preserve">the penguin </w:t>
      </w:r>
      <w:r w:rsidR="00C31A05">
        <w:rPr>
          <w:rFonts w:cs="Arial"/>
        </w:rPr>
        <w:t>colonies</w:t>
      </w:r>
      <w:r w:rsidR="00596AE8">
        <w:rPr>
          <w:rFonts w:cs="Arial"/>
        </w:rPr>
        <w:t xml:space="preserve"> considered</w:t>
      </w:r>
      <w:r w:rsidR="006C6E4F">
        <w:rPr>
          <w:rFonts w:cs="Arial"/>
        </w:rPr>
        <w:t xml:space="preserve"> in the analyses presented in this paper</w:t>
      </w:r>
      <w:r w:rsidR="00FC5D2A">
        <w:rPr>
          <w:rFonts w:cs="Arial"/>
        </w:rPr>
        <w:t xml:space="preserve"> (see text for sources)</w:t>
      </w:r>
      <w:r w:rsidR="006C6E4F" w:rsidRPr="004A7E1E">
        <w:rPr>
          <w:rFonts w:cs="Arial"/>
        </w:rPr>
        <w:t>.</w:t>
      </w:r>
    </w:p>
    <w:p w:rsidR="006C6E4F" w:rsidRDefault="006C6E4F" w:rsidP="00BE289C">
      <w:pPr>
        <w:pStyle w:val="BodyText3"/>
        <w:ind w:left="360" w:hanging="36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321"/>
        <w:gridCol w:w="1321"/>
        <w:gridCol w:w="1321"/>
        <w:gridCol w:w="1321"/>
        <w:gridCol w:w="1321"/>
        <w:gridCol w:w="1321"/>
      </w:tblGrid>
      <w:tr w:rsidR="006C6E4F" w:rsidRPr="00956139" w:rsidTr="00956139">
        <w:tc>
          <w:tcPr>
            <w:tcW w:w="1316" w:type="dxa"/>
            <w:vMerge w:val="restart"/>
            <w:vAlign w:val="center"/>
          </w:tcPr>
          <w:p w:rsidR="006C6E4F" w:rsidRPr="00956139" w:rsidRDefault="006C6E4F" w:rsidP="00956139">
            <w:pPr>
              <w:pStyle w:val="BodyText3"/>
              <w:jc w:val="center"/>
              <w:rPr>
                <w:rFonts w:cs="Arial"/>
                <w:b/>
              </w:rPr>
            </w:pPr>
            <w:r w:rsidRPr="00956139">
              <w:rPr>
                <w:rFonts w:cs="Arial"/>
                <w:b/>
              </w:rPr>
              <w:t>Year</w:t>
            </w:r>
          </w:p>
        </w:tc>
        <w:tc>
          <w:tcPr>
            <w:tcW w:w="2642" w:type="dxa"/>
            <w:gridSpan w:val="2"/>
            <w:vAlign w:val="center"/>
          </w:tcPr>
          <w:p w:rsidR="006C6E4F" w:rsidRPr="00956139" w:rsidRDefault="006C6E4F" w:rsidP="00956139">
            <w:pPr>
              <w:pStyle w:val="BodyText3"/>
              <w:jc w:val="center"/>
              <w:rPr>
                <w:rFonts w:cs="Arial"/>
                <w:b/>
              </w:rPr>
            </w:pPr>
            <w:r w:rsidRPr="00956139">
              <w:rPr>
                <w:rFonts w:cs="Arial"/>
                <w:b/>
              </w:rPr>
              <w:t>Fledging success of penguins</w:t>
            </w:r>
          </w:p>
        </w:tc>
        <w:tc>
          <w:tcPr>
            <w:tcW w:w="2642" w:type="dxa"/>
            <w:gridSpan w:val="2"/>
            <w:vAlign w:val="center"/>
          </w:tcPr>
          <w:p w:rsidR="006C6E4F" w:rsidRPr="00956139" w:rsidRDefault="006C6E4F" w:rsidP="00956139">
            <w:pPr>
              <w:pStyle w:val="BodyText3"/>
              <w:jc w:val="center"/>
              <w:rPr>
                <w:rFonts w:cs="Arial"/>
                <w:b/>
              </w:rPr>
            </w:pPr>
            <w:r w:rsidRPr="00956139">
              <w:rPr>
                <w:rFonts w:cs="Arial"/>
                <w:b/>
              </w:rPr>
              <w:t xml:space="preserve">Breeders per </w:t>
            </w:r>
            <w:r w:rsidR="00C31A05" w:rsidRPr="00956139">
              <w:rPr>
                <w:rFonts w:cs="Arial"/>
                <w:b/>
              </w:rPr>
              <w:t xml:space="preserve">adult </w:t>
            </w:r>
            <w:r w:rsidRPr="00956139">
              <w:rPr>
                <w:rFonts w:cs="Arial"/>
                <w:b/>
              </w:rPr>
              <w:t>moulter ratio</w:t>
            </w:r>
          </w:p>
        </w:tc>
        <w:tc>
          <w:tcPr>
            <w:tcW w:w="2642" w:type="dxa"/>
            <w:gridSpan w:val="2"/>
            <w:vAlign w:val="center"/>
          </w:tcPr>
          <w:p w:rsidR="006C6E4F" w:rsidRPr="00956139" w:rsidRDefault="006C6E4F" w:rsidP="00956139">
            <w:pPr>
              <w:pStyle w:val="BodyText3"/>
              <w:jc w:val="center"/>
              <w:rPr>
                <w:rFonts w:cs="Arial"/>
                <w:b/>
              </w:rPr>
            </w:pPr>
            <w:r w:rsidRPr="00956139">
              <w:rPr>
                <w:rFonts w:cs="Arial"/>
                <w:b/>
              </w:rPr>
              <w:t>Total sardine and anchovy catch</w:t>
            </w:r>
            <w:r w:rsidR="00C31A05" w:rsidRPr="00956139">
              <w:rPr>
                <w:rFonts w:cs="Arial"/>
                <w:b/>
              </w:rPr>
              <w:t xml:space="preserve"> (t)</w:t>
            </w:r>
          </w:p>
        </w:tc>
      </w:tr>
      <w:tr w:rsidR="006C6E4F" w:rsidRPr="00956139" w:rsidTr="00956139">
        <w:tc>
          <w:tcPr>
            <w:tcW w:w="1316" w:type="dxa"/>
            <w:vMerge/>
            <w:vAlign w:val="center"/>
          </w:tcPr>
          <w:p w:rsidR="006C6E4F" w:rsidRPr="00956139" w:rsidRDefault="006C6E4F" w:rsidP="00956139">
            <w:pPr>
              <w:pStyle w:val="BodyText3"/>
              <w:jc w:val="center"/>
              <w:rPr>
                <w:rFonts w:cs="Arial"/>
                <w:b/>
              </w:rPr>
            </w:pPr>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Robben</w:t>
            </w:r>
            <w:proofErr w:type="spellEnd"/>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Dassen</w:t>
            </w:r>
            <w:proofErr w:type="spellEnd"/>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Robben</w:t>
            </w:r>
            <w:proofErr w:type="spellEnd"/>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Dassen</w:t>
            </w:r>
            <w:proofErr w:type="spellEnd"/>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Robben</w:t>
            </w:r>
            <w:proofErr w:type="spellEnd"/>
          </w:p>
        </w:tc>
        <w:tc>
          <w:tcPr>
            <w:tcW w:w="1321" w:type="dxa"/>
            <w:vAlign w:val="center"/>
          </w:tcPr>
          <w:p w:rsidR="006C6E4F" w:rsidRPr="00956139" w:rsidRDefault="006C6E4F" w:rsidP="00956139">
            <w:pPr>
              <w:pStyle w:val="BodyText3"/>
              <w:jc w:val="center"/>
              <w:rPr>
                <w:rFonts w:cs="Arial"/>
                <w:b/>
              </w:rPr>
            </w:pPr>
            <w:proofErr w:type="spellStart"/>
            <w:r w:rsidRPr="00956139">
              <w:rPr>
                <w:rFonts w:cs="Arial"/>
                <w:b/>
              </w:rPr>
              <w:t>Dassen</w:t>
            </w:r>
            <w:proofErr w:type="spellEnd"/>
          </w:p>
        </w:tc>
      </w:tr>
      <w:tr w:rsidR="002B4672" w:rsidRPr="00956139" w:rsidTr="00956139">
        <w:tc>
          <w:tcPr>
            <w:tcW w:w="1316" w:type="dxa"/>
            <w:vAlign w:val="center"/>
          </w:tcPr>
          <w:p w:rsidR="002B4672" w:rsidRPr="00956139" w:rsidRDefault="002B4672" w:rsidP="00956139">
            <w:pPr>
              <w:pStyle w:val="BodyText3"/>
              <w:jc w:val="center"/>
              <w:rPr>
                <w:rFonts w:cs="Arial"/>
                <w:b/>
              </w:rPr>
            </w:pPr>
            <w:r w:rsidRPr="00956139">
              <w:rPr>
                <w:rFonts w:cs="Arial"/>
                <w:b/>
              </w:rPr>
              <w:t>1995</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0.380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0.650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0.287</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0.792</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8974</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16879</w:t>
            </w:r>
          </w:p>
        </w:tc>
      </w:tr>
      <w:tr w:rsidR="002B4672" w:rsidRPr="00956139" w:rsidTr="00956139">
        <w:tc>
          <w:tcPr>
            <w:tcW w:w="1316" w:type="dxa"/>
            <w:vAlign w:val="center"/>
          </w:tcPr>
          <w:p w:rsidR="002B4672" w:rsidRPr="00956139" w:rsidRDefault="002B4672" w:rsidP="00956139">
            <w:pPr>
              <w:pStyle w:val="BodyText3"/>
              <w:jc w:val="center"/>
              <w:rPr>
                <w:rFonts w:cs="Arial"/>
                <w:b/>
              </w:rPr>
            </w:pPr>
            <w:r w:rsidRPr="00956139">
              <w:rPr>
                <w:rFonts w:cs="Arial"/>
                <w:b/>
              </w:rPr>
              <w:t>1996</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0.650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0.805</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0.472</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0.777</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8041</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17119</w:t>
            </w:r>
          </w:p>
        </w:tc>
      </w:tr>
      <w:tr w:rsidR="002B4672" w:rsidRPr="00956139" w:rsidTr="00956139">
        <w:tc>
          <w:tcPr>
            <w:tcW w:w="1316" w:type="dxa"/>
            <w:vAlign w:val="center"/>
          </w:tcPr>
          <w:p w:rsidR="002B4672" w:rsidRPr="00956139" w:rsidRDefault="002B4672" w:rsidP="00956139">
            <w:pPr>
              <w:pStyle w:val="BodyText3"/>
              <w:jc w:val="center"/>
              <w:rPr>
                <w:rFonts w:cs="Arial"/>
                <w:b/>
              </w:rPr>
            </w:pPr>
            <w:r w:rsidRPr="00956139">
              <w:rPr>
                <w:rFonts w:cs="Arial"/>
                <w:b/>
              </w:rPr>
              <w:t>1997</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0.970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0.929</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0.595</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0.668</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14580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5509</w:t>
            </w:r>
          </w:p>
        </w:tc>
      </w:tr>
      <w:tr w:rsidR="002B4672" w:rsidRPr="00956139" w:rsidTr="00956139">
        <w:tc>
          <w:tcPr>
            <w:tcW w:w="1316" w:type="dxa"/>
            <w:vAlign w:val="center"/>
          </w:tcPr>
          <w:p w:rsidR="002B4672" w:rsidRPr="00956139" w:rsidRDefault="002B4672" w:rsidP="00956139">
            <w:pPr>
              <w:pStyle w:val="BodyText3"/>
              <w:jc w:val="center"/>
              <w:rPr>
                <w:rFonts w:cs="Arial"/>
                <w:b/>
              </w:rPr>
            </w:pPr>
            <w:r w:rsidRPr="00956139">
              <w:rPr>
                <w:rFonts w:cs="Arial"/>
                <w:b/>
              </w:rPr>
              <w:t>1998</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0.750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1.057</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0.399</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0.670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9116</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12122</w:t>
            </w:r>
          </w:p>
        </w:tc>
      </w:tr>
      <w:tr w:rsidR="002B4672" w:rsidRPr="00956139" w:rsidTr="00956139">
        <w:tc>
          <w:tcPr>
            <w:tcW w:w="1316" w:type="dxa"/>
            <w:vAlign w:val="center"/>
          </w:tcPr>
          <w:p w:rsidR="002B4672" w:rsidRPr="00956139" w:rsidRDefault="002B4672" w:rsidP="00956139">
            <w:pPr>
              <w:pStyle w:val="BodyText3"/>
              <w:jc w:val="center"/>
              <w:rPr>
                <w:rFonts w:cs="Arial"/>
                <w:b/>
              </w:rPr>
            </w:pPr>
            <w:r w:rsidRPr="00956139">
              <w:rPr>
                <w:rFonts w:cs="Arial"/>
                <w:b/>
              </w:rPr>
              <w:t>1999</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0.600</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1.083</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0.468</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0.707</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20205</w:t>
            </w:r>
          </w:p>
        </w:tc>
        <w:tc>
          <w:tcPr>
            <w:tcW w:w="1321" w:type="dxa"/>
            <w:vAlign w:val="center"/>
          </w:tcPr>
          <w:p w:rsidR="002B4672" w:rsidRPr="00956139" w:rsidRDefault="002B4672" w:rsidP="00956139">
            <w:pPr>
              <w:jc w:val="center"/>
              <w:rPr>
                <w:rFonts w:ascii="Arial" w:hAnsi="Arial" w:cs="Arial"/>
                <w:sz w:val="22"/>
                <w:szCs w:val="22"/>
              </w:rPr>
            </w:pPr>
            <w:r w:rsidRPr="00956139">
              <w:rPr>
                <w:rFonts w:ascii="Arial" w:hAnsi="Arial" w:cs="Arial"/>
                <w:sz w:val="22"/>
                <w:szCs w:val="22"/>
              </w:rPr>
              <w:t>35407</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2000</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0.485</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0.622</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11706</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21676</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2001</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0.503</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0.820</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12608</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33084</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2002</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0.441</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0.893</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28817</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37864</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2003</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0.437</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0.903</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42812</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34052</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2004</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0.489</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1.415</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14931</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18515</w:t>
            </w:r>
          </w:p>
        </w:tc>
      </w:tr>
      <w:tr w:rsidR="007030AF" w:rsidRPr="00956139" w:rsidTr="00956139">
        <w:tc>
          <w:tcPr>
            <w:tcW w:w="1316" w:type="dxa"/>
            <w:vAlign w:val="center"/>
          </w:tcPr>
          <w:p w:rsidR="007030AF" w:rsidRPr="00956139" w:rsidRDefault="007030AF" w:rsidP="00956139">
            <w:pPr>
              <w:pStyle w:val="BodyText3"/>
              <w:jc w:val="center"/>
              <w:rPr>
                <w:rFonts w:cs="Arial"/>
                <w:b/>
              </w:rPr>
            </w:pPr>
            <w:r w:rsidRPr="00956139">
              <w:rPr>
                <w:rFonts w:cs="Arial"/>
                <w:b/>
              </w:rPr>
              <w:t>2006</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Default="007030AF" w:rsidP="00956139">
            <w:pPr>
              <w:jc w:val="center"/>
            </w:pPr>
            <w:r w:rsidRPr="00956139">
              <w:rPr>
                <w:rFonts w:ascii="Arial" w:hAnsi="Arial" w:cs="Arial"/>
                <w:sz w:val="22"/>
                <w:szCs w:val="22"/>
              </w:rPr>
              <w:t>—</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0.556</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1.240</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8295</w:t>
            </w:r>
          </w:p>
        </w:tc>
        <w:tc>
          <w:tcPr>
            <w:tcW w:w="1321" w:type="dxa"/>
            <w:vAlign w:val="center"/>
          </w:tcPr>
          <w:p w:rsidR="007030AF" w:rsidRPr="00956139" w:rsidRDefault="007030AF" w:rsidP="00956139">
            <w:pPr>
              <w:jc w:val="center"/>
              <w:rPr>
                <w:rFonts w:ascii="Arial" w:hAnsi="Arial" w:cs="Arial"/>
                <w:sz w:val="22"/>
                <w:szCs w:val="22"/>
              </w:rPr>
            </w:pPr>
            <w:r w:rsidRPr="00956139">
              <w:rPr>
                <w:rFonts w:ascii="Arial" w:hAnsi="Arial" w:cs="Arial"/>
                <w:sz w:val="22"/>
                <w:szCs w:val="22"/>
              </w:rPr>
              <w:t>39860</w:t>
            </w:r>
          </w:p>
        </w:tc>
      </w:tr>
    </w:tbl>
    <w:p w:rsidR="006C6E4F" w:rsidRDefault="006C6E4F" w:rsidP="00BE289C">
      <w:pPr>
        <w:pStyle w:val="BodyText3"/>
        <w:ind w:left="360" w:hanging="360"/>
        <w:jc w:val="both"/>
        <w:rPr>
          <w:rFonts w:cs="Arial"/>
        </w:rPr>
      </w:pPr>
    </w:p>
    <w:p w:rsidR="00A662DD" w:rsidRDefault="00A662DD" w:rsidP="00BE289C">
      <w:pPr>
        <w:pStyle w:val="BodyText3"/>
        <w:ind w:left="360" w:hanging="360"/>
        <w:jc w:val="both"/>
        <w:rPr>
          <w:rFonts w:cs="Arial"/>
        </w:rPr>
      </w:pPr>
    </w:p>
    <w:p w:rsidR="00A662DD" w:rsidRDefault="00A662DD" w:rsidP="00BE289C">
      <w:pPr>
        <w:pStyle w:val="BodyText3"/>
        <w:ind w:left="360" w:hanging="360"/>
        <w:jc w:val="both"/>
        <w:rPr>
          <w:rFonts w:cs="Arial"/>
        </w:rPr>
      </w:pPr>
    </w:p>
    <w:p w:rsidR="00A662DD" w:rsidRDefault="00A662DD" w:rsidP="00BE289C">
      <w:pPr>
        <w:pStyle w:val="BodyText3"/>
        <w:ind w:left="360" w:hanging="360"/>
        <w:jc w:val="both"/>
        <w:rPr>
          <w:rFonts w:cs="Arial"/>
        </w:rPr>
      </w:pPr>
    </w:p>
    <w:p w:rsidR="00A662DD" w:rsidRDefault="00A662DD" w:rsidP="00BE289C">
      <w:pPr>
        <w:pStyle w:val="BodyText3"/>
        <w:ind w:left="360" w:hanging="360"/>
        <w:jc w:val="both"/>
        <w:rPr>
          <w:rFonts w:cs="Arial"/>
        </w:rPr>
      </w:pPr>
    </w:p>
    <w:p w:rsidR="00BE289C" w:rsidRPr="004A7E1E" w:rsidRDefault="0088118F" w:rsidP="00BE289C">
      <w:pPr>
        <w:pStyle w:val="BodyText3"/>
        <w:ind w:left="360" w:hanging="360"/>
        <w:jc w:val="both"/>
        <w:rPr>
          <w:rFonts w:cs="Arial"/>
        </w:rPr>
      </w:pPr>
      <w:proofErr w:type="gramStart"/>
      <w:r w:rsidRPr="004A7E1E">
        <w:rPr>
          <w:rFonts w:cs="Arial"/>
          <w:b/>
        </w:rPr>
        <w:t xml:space="preserve">Table </w:t>
      </w:r>
      <w:r w:rsidR="006C6E4F">
        <w:rPr>
          <w:rFonts w:cs="Arial"/>
          <w:b/>
        </w:rPr>
        <w:t>2</w:t>
      </w:r>
      <w:r w:rsidRPr="004A7E1E">
        <w:rPr>
          <w:rFonts w:cs="Arial"/>
          <w:b/>
        </w:rPr>
        <w:t>.</w:t>
      </w:r>
      <w:proofErr w:type="gramEnd"/>
      <w:r w:rsidRPr="004A7E1E">
        <w:rPr>
          <w:rFonts w:cs="Arial"/>
          <w:b/>
        </w:rPr>
        <w:t xml:space="preserve">  </w:t>
      </w:r>
      <w:r w:rsidR="00BE289C" w:rsidRPr="004A7E1E">
        <w:rPr>
          <w:rFonts w:cs="Arial"/>
        </w:rPr>
        <w:t xml:space="preserve">Simulation results of the power of the (one-tailed) test to find a fishing effect that is significantly different from zero at the 5% level for future </w:t>
      </w:r>
      <w:r w:rsidR="008B04CD">
        <w:rPr>
          <w:rFonts w:cs="Arial"/>
        </w:rPr>
        <w:t>survey periods of</w:t>
      </w:r>
      <w:r w:rsidR="00BE289C" w:rsidRPr="004A7E1E">
        <w:rPr>
          <w:rFonts w:cs="Arial"/>
        </w:rPr>
        <w:t xml:space="preserve"> 5, 10 and 20 years, when an effect size</w:t>
      </w:r>
      <w:r w:rsidR="00C42CFE">
        <w:rPr>
          <w:rFonts w:cs="Arial"/>
        </w:rPr>
        <w:t xml:space="preserve"> </w:t>
      </w:r>
      <w:r w:rsidR="00C42CFE" w:rsidRPr="00C42CFE">
        <w:rPr>
          <w:rFonts w:cs="Arial"/>
          <w:i/>
        </w:rPr>
        <w:sym w:font="Symbol" w:char="F064"/>
      </w:r>
      <w:r w:rsidR="00BE289C" w:rsidRPr="004A7E1E">
        <w:rPr>
          <w:rFonts w:cs="Arial"/>
        </w:rPr>
        <w:t xml:space="preserve"> of </w:t>
      </w:r>
      <w:r w:rsidR="00C31A05">
        <w:rPr>
          <w:rFonts w:cs="Arial"/>
        </w:rPr>
        <w:t xml:space="preserve">0, </w:t>
      </w:r>
      <w:r w:rsidR="00BE289C" w:rsidRPr="004A7E1E">
        <w:rPr>
          <w:rFonts w:cs="Arial"/>
        </w:rPr>
        <w:t>0.15 and 0.3</w:t>
      </w:r>
      <w:r w:rsidR="008B04CD">
        <w:rPr>
          <w:rFonts w:cs="Arial"/>
        </w:rPr>
        <w:t>0</w:t>
      </w:r>
      <w:r w:rsidR="00BE289C" w:rsidRPr="004A7E1E">
        <w:rPr>
          <w:rFonts w:cs="Arial"/>
        </w:rPr>
        <w:t xml:space="preserve"> </w:t>
      </w:r>
      <w:r w:rsidR="00C31A05">
        <w:rPr>
          <w:rFonts w:cs="Arial"/>
        </w:rPr>
        <w:t>is</w:t>
      </w:r>
      <w:r w:rsidR="00BE289C" w:rsidRPr="004A7E1E">
        <w:rPr>
          <w:rFonts w:cs="Arial"/>
        </w:rPr>
        <w:t xml:space="preserve"> assumed for the island at which </w:t>
      </w:r>
      <w:r w:rsidR="00C42CFE">
        <w:rPr>
          <w:rFonts w:cs="Arial"/>
        </w:rPr>
        <w:t xml:space="preserve">no </w:t>
      </w:r>
      <w:r w:rsidR="00BE289C" w:rsidRPr="004A7E1E">
        <w:rPr>
          <w:rFonts w:cs="Arial"/>
        </w:rPr>
        <w:t>fishing occurs when generating future data</w:t>
      </w:r>
      <w:r w:rsidR="00C31A05">
        <w:rPr>
          <w:rFonts w:cs="Arial"/>
        </w:rPr>
        <w:t xml:space="preserve"> (and applied for the historical data)</w:t>
      </w:r>
      <w:r w:rsidR="00BE289C" w:rsidRPr="004A7E1E">
        <w:rPr>
          <w:rFonts w:cs="Arial"/>
        </w:rPr>
        <w:t>. The proportion of occurrences in which a positive fishing effect is estimated for the island around which fishing took place is also given.</w:t>
      </w:r>
      <w:r w:rsidR="00D37A26" w:rsidRPr="004A7E1E">
        <w:rPr>
          <w:rFonts w:cs="Arial"/>
        </w:rPr>
        <w:t xml:space="preserve"> Results are shown when fitting to both fledging success and breeders per </w:t>
      </w:r>
      <w:r w:rsidR="008B04CD">
        <w:rPr>
          <w:rFonts w:cs="Arial"/>
        </w:rPr>
        <w:t xml:space="preserve">adult </w:t>
      </w:r>
      <w:r w:rsidR="00D37A26" w:rsidRPr="004A7E1E">
        <w:rPr>
          <w:rFonts w:cs="Arial"/>
        </w:rPr>
        <w:t>moulter ratio data.</w:t>
      </w:r>
    </w:p>
    <w:p w:rsidR="00BE289C" w:rsidRPr="004A7E1E" w:rsidRDefault="00BE289C" w:rsidP="00BE289C">
      <w:pPr>
        <w:ind w:left="340" w:hanging="340"/>
        <w:jc w:val="both"/>
        <w:rPr>
          <w:rFonts w:ascii="Arial" w:hAnsi="Arial" w:cs="Arial"/>
          <w:sz w:val="22"/>
          <w:szCs w:val="22"/>
        </w:rPr>
      </w:pPr>
    </w:p>
    <w:p w:rsidR="00BE289C" w:rsidRPr="004A7E1E" w:rsidRDefault="00BE289C" w:rsidP="00BE289C">
      <w:pPr>
        <w:numPr>
          <w:ilvl w:val="0"/>
          <w:numId w:val="17"/>
        </w:numPr>
        <w:rPr>
          <w:rFonts w:ascii="Arial" w:hAnsi="Arial" w:cs="Arial"/>
          <w:b/>
          <w:sz w:val="22"/>
          <w:szCs w:val="22"/>
        </w:rPr>
      </w:pPr>
      <w:r w:rsidRPr="004A7E1E">
        <w:rPr>
          <w:rFonts w:ascii="Arial" w:hAnsi="Arial" w:cs="Arial"/>
          <w:b/>
          <w:sz w:val="22"/>
          <w:szCs w:val="22"/>
        </w:rPr>
        <w:t>Fledging success.</w:t>
      </w:r>
    </w:p>
    <w:p w:rsidR="00BE289C" w:rsidRPr="004A7E1E" w:rsidRDefault="00BE289C" w:rsidP="00BE289C">
      <w:pPr>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7"/>
        <w:gridCol w:w="2290"/>
        <w:gridCol w:w="1721"/>
        <w:gridCol w:w="1722"/>
        <w:gridCol w:w="1722"/>
      </w:tblGrid>
      <w:tr w:rsidR="00BE289C" w:rsidRPr="00956139" w:rsidTr="00956139">
        <w:tc>
          <w:tcPr>
            <w:tcW w:w="1787" w:type="dxa"/>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p>
        </w:tc>
        <w:tc>
          <w:tcPr>
            <w:tcW w:w="1721"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5 years</w:t>
            </w:r>
          </w:p>
        </w:tc>
        <w:tc>
          <w:tcPr>
            <w:tcW w:w="1722"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10 years</w:t>
            </w:r>
          </w:p>
        </w:tc>
        <w:tc>
          <w:tcPr>
            <w:tcW w:w="1722"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20 years</w:t>
            </w:r>
          </w:p>
        </w:tc>
      </w:tr>
      <w:tr w:rsidR="00BE289C" w:rsidRPr="00956139" w:rsidTr="00956139">
        <w:tc>
          <w:tcPr>
            <w:tcW w:w="1787" w:type="dxa"/>
            <w:vMerge w:val="restart"/>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Power</w:t>
            </w: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0.00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0.026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0.004</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0.000</w:t>
            </w:r>
          </w:p>
        </w:tc>
      </w:tr>
      <w:tr w:rsidR="00BE289C" w:rsidRPr="00956139" w:rsidTr="00956139">
        <w:tc>
          <w:tcPr>
            <w:tcW w:w="1787" w:type="dxa"/>
            <w:vMerge/>
            <w:vAlign w:val="center"/>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0.15</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0.104</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0.100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0.032</w:t>
            </w:r>
          </w:p>
        </w:tc>
      </w:tr>
      <w:tr w:rsidR="00BE289C" w:rsidRPr="00956139" w:rsidTr="00956139">
        <w:tc>
          <w:tcPr>
            <w:tcW w:w="1787" w:type="dxa"/>
            <w:vMerge/>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0.30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0.356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0.408</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0.498</w:t>
            </w:r>
          </w:p>
        </w:tc>
      </w:tr>
      <w:tr w:rsidR="00BE289C" w:rsidRPr="00956139" w:rsidTr="00956139">
        <w:tc>
          <w:tcPr>
            <w:tcW w:w="1787" w:type="dxa"/>
            <w:vMerge w:val="restart"/>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Proportion of positive estimates</w:t>
            </w: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0.00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0.472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0.44</w:t>
            </w:r>
            <w:r w:rsidR="00312AE4" w:rsidRPr="00956139">
              <w:rPr>
                <w:rFonts w:ascii="Arial" w:hAnsi="Arial" w:cs="Arial"/>
                <w:sz w:val="22"/>
                <w:szCs w:val="22"/>
              </w:rPr>
              <w:t>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0.458</w:t>
            </w:r>
          </w:p>
        </w:tc>
      </w:tr>
      <w:tr w:rsidR="00BE289C" w:rsidRPr="00956139" w:rsidTr="00956139">
        <w:tc>
          <w:tcPr>
            <w:tcW w:w="1787" w:type="dxa"/>
            <w:vMerge/>
            <w:vAlign w:val="center"/>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0.15</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0.182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0.102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0.040</w:t>
            </w:r>
          </w:p>
        </w:tc>
      </w:tr>
      <w:tr w:rsidR="00BE289C" w:rsidRPr="00956139" w:rsidTr="00956139">
        <w:tc>
          <w:tcPr>
            <w:tcW w:w="1787" w:type="dxa"/>
            <w:vMerge/>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0.30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0.052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0.010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0.000</w:t>
            </w:r>
          </w:p>
        </w:tc>
      </w:tr>
    </w:tbl>
    <w:p w:rsidR="00BE289C" w:rsidRPr="004A7E1E" w:rsidRDefault="00BE289C" w:rsidP="00BE289C">
      <w:pPr>
        <w:ind w:left="360"/>
        <w:rPr>
          <w:rFonts w:ascii="Arial" w:hAnsi="Arial" w:cs="Arial"/>
          <w:sz w:val="22"/>
          <w:szCs w:val="22"/>
        </w:rPr>
      </w:pPr>
    </w:p>
    <w:p w:rsidR="00BE289C" w:rsidRPr="004A7E1E" w:rsidRDefault="00BE289C" w:rsidP="00BE289C">
      <w:pPr>
        <w:ind w:left="360"/>
        <w:rPr>
          <w:rFonts w:ascii="Arial" w:hAnsi="Arial" w:cs="Arial"/>
          <w:sz w:val="22"/>
          <w:szCs w:val="22"/>
        </w:rPr>
      </w:pPr>
    </w:p>
    <w:p w:rsidR="00BE289C" w:rsidRPr="004A7E1E" w:rsidRDefault="00BE289C" w:rsidP="00BE289C">
      <w:pPr>
        <w:ind w:left="360"/>
        <w:rPr>
          <w:rFonts w:ascii="Arial" w:hAnsi="Arial" w:cs="Arial"/>
          <w:sz w:val="22"/>
          <w:szCs w:val="22"/>
        </w:rPr>
      </w:pPr>
    </w:p>
    <w:p w:rsidR="00BE289C" w:rsidRPr="004A7E1E" w:rsidRDefault="00BE289C" w:rsidP="00BE289C">
      <w:pPr>
        <w:numPr>
          <w:ilvl w:val="0"/>
          <w:numId w:val="17"/>
        </w:numPr>
        <w:rPr>
          <w:rFonts w:ascii="Arial" w:hAnsi="Arial" w:cs="Arial"/>
          <w:b/>
          <w:sz w:val="22"/>
          <w:szCs w:val="22"/>
        </w:rPr>
      </w:pPr>
      <w:r w:rsidRPr="004A7E1E">
        <w:rPr>
          <w:rFonts w:ascii="Arial" w:hAnsi="Arial" w:cs="Arial"/>
          <w:b/>
          <w:sz w:val="22"/>
          <w:szCs w:val="22"/>
        </w:rPr>
        <w:t>Breed</w:t>
      </w:r>
      <w:r w:rsidR="00D37A26" w:rsidRPr="004A7E1E">
        <w:rPr>
          <w:rFonts w:ascii="Arial" w:hAnsi="Arial" w:cs="Arial"/>
          <w:b/>
          <w:sz w:val="22"/>
          <w:szCs w:val="22"/>
        </w:rPr>
        <w:t xml:space="preserve">ers per </w:t>
      </w:r>
      <w:r w:rsidR="008B04CD">
        <w:rPr>
          <w:rFonts w:ascii="Arial" w:hAnsi="Arial" w:cs="Arial"/>
          <w:b/>
          <w:sz w:val="22"/>
          <w:szCs w:val="22"/>
        </w:rPr>
        <w:t xml:space="preserve">adult </w:t>
      </w:r>
      <w:r w:rsidR="00D37A26" w:rsidRPr="004A7E1E">
        <w:rPr>
          <w:rFonts w:ascii="Arial" w:hAnsi="Arial" w:cs="Arial"/>
          <w:b/>
          <w:sz w:val="22"/>
          <w:szCs w:val="22"/>
        </w:rPr>
        <w:t xml:space="preserve">moulter </w:t>
      </w:r>
      <w:r w:rsidRPr="004A7E1E">
        <w:rPr>
          <w:rFonts w:ascii="Arial" w:hAnsi="Arial" w:cs="Arial"/>
          <w:b/>
          <w:sz w:val="22"/>
          <w:szCs w:val="22"/>
        </w:rPr>
        <w:t>ratio.</w:t>
      </w:r>
    </w:p>
    <w:p w:rsidR="00BE289C" w:rsidRPr="004A7E1E" w:rsidRDefault="00BE289C" w:rsidP="00BE289C">
      <w:pPr>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7"/>
        <w:gridCol w:w="2290"/>
        <w:gridCol w:w="1721"/>
        <w:gridCol w:w="1722"/>
        <w:gridCol w:w="1722"/>
      </w:tblGrid>
      <w:tr w:rsidR="00BE289C" w:rsidRPr="00956139" w:rsidTr="00956139">
        <w:tc>
          <w:tcPr>
            <w:tcW w:w="1787" w:type="dxa"/>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p>
        </w:tc>
        <w:tc>
          <w:tcPr>
            <w:tcW w:w="1721"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5 years</w:t>
            </w:r>
          </w:p>
        </w:tc>
        <w:tc>
          <w:tcPr>
            <w:tcW w:w="1722"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10 years</w:t>
            </w:r>
          </w:p>
        </w:tc>
        <w:tc>
          <w:tcPr>
            <w:tcW w:w="1722"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20 years</w:t>
            </w:r>
          </w:p>
        </w:tc>
      </w:tr>
      <w:tr w:rsidR="00BE289C" w:rsidRPr="00956139" w:rsidTr="00956139">
        <w:tc>
          <w:tcPr>
            <w:tcW w:w="1787" w:type="dxa"/>
            <w:vMerge w:val="restart"/>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Power</w:t>
            </w: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0.00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0.056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0.026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0.008</w:t>
            </w:r>
          </w:p>
        </w:tc>
      </w:tr>
      <w:tr w:rsidR="00BE289C" w:rsidRPr="00956139" w:rsidTr="00956139">
        <w:tc>
          <w:tcPr>
            <w:tcW w:w="1787" w:type="dxa"/>
            <w:vMerge/>
            <w:vAlign w:val="center"/>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0.15</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0.176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0.226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0.202</w:t>
            </w:r>
          </w:p>
        </w:tc>
      </w:tr>
      <w:tr w:rsidR="00BE289C" w:rsidRPr="00956139" w:rsidTr="00956139">
        <w:tc>
          <w:tcPr>
            <w:tcW w:w="1787" w:type="dxa"/>
            <w:vMerge/>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0.30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0.462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0.632</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0.762</w:t>
            </w:r>
          </w:p>
        </w:tc>
      </w:tr>
      <w:tr w:rsidR="00BE289C" w:rsidRPr="00956139" w:rsidTr="00956139">
        <w:tc>
          <w:tcPr>
            <w:tcW w:w="1787" w:type="dxa"/>
            <w:vMerge w:val="restart"/>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Proportion of positive estimates</w:t>
            </w: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0.00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0.478</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0.470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0.476</w:t>
            </w:r>
          </w:p>
        </w:tc>
      </w:tr>
      <w:tr w:rsidR="00BE289C" w:rsidRPr="00956139" w:rsidTr="00956139">
        <w:tc>
          <w:tcPr>
            <w:tcW w:w="1787" w:type="dxa"/>
            <w:vMerge/>
            <w:vAlign w:val="center"/>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0.15</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0.220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0.106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0.040</w:t>
            </w:r>
          </w:p>
        </w:tc>
      </w:tr>
      <w:tr w:rsidR="00BE289C" w:rsidRPr="00956139" w:rsidTr="00956139">
        <w:tc>
          <w:tcPr>
            <w:tcW w:w="1787" w:type="dxa"/>
            <w:vMerge/>
          </w:tcPr>
          <w:p w:rsidR="00BE289C" w:rsidRPr="00956139" w:rsidRDefault="00BE289C" w:rsidP="00956139">
            <w:pPr>
              <w:jc w:val="center"/>
              <w:rPr>
                <w:rFonts w:ascii="Arial" w:hAnsi="Arial" w:cs="Arial"/>
                <w:b/>
                <w:sz w:val="22"/>
                <w:szCs w:val="22"/>
              </w:rPr>
            </w:pPr>
          </w:p>
        </w:tc>
        <w:tc>
          <w:tcPr>
            <w:tcW w:w="2290" w:type="dxa"/>
            <w:vAlign w:val="center"/>
          </w:tcPr>
          <w:p w:rsidR="00BE289C" w:rsidRPr="00956139" w:rsidRDefault="00BE289C" w:rsidP="00956139">
            <w:pPr>
              <w:jc w:val="center"/>
              <w:rPr>
                <w:rFonts w:ascii="Arial" w:hAnsi="Arial" w:cs="Arial"/>
                <w:b/>
                <w:sz w:val="22"/>
                <w:szCs w:val="22"/>
              </w:rPr>
            </w:pPr>
            <w:r w:rsidRPr="00956139">
              <w:rPr>
                <w:rFonts w:ascii="Arial" w:hAnsi="Arial" w:cs="Arial"/>
                <w:b/>
                <w:sz w:val="22"/>
                <w:szCs w:val="22"/>
              </w:rPr>
              <w:t>Effect size = 0.30</w:t>
            </w:r>
          </w:p>
        </w:tc>
        <w:tc>
          <w:tcPr>
            <w:tcW w:w="1721"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0.050</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0.016</w:t>
            </w:r>
          </w:p>
        </w:tc>
        <w:tc>
          <w:tcPr>
            <w:tcW w:w="1722" w:type="dxa"/>
            <w:vAlign w:val="center"/>
          </w:tcPr>
          <w:p w:rsidR="00BE289C" w:rsidRPr="00956139" w:rsidRDefault="00BE289C" w:rsidP="00956139">
            <w:pPr>
              <w:jc w:val="center"/>
              <w:rPr>
                <w:rFonts w:ascii="Arial" w:hAnsi="Arial" w:cs="Arial"/>
                <w:sz w:val="22"/>
                <w:szCs w:val="22"/>
              </w:rPr>
            </w:pPr>
            <w:r w:rsidRPr="00956139">
              <w:rPr>
                <w:rFonts w:ascii="Arial" w:hAnsi="Arial" w:cs="Arial"/>
                <w:sz w:val="22"/>
                <w:szCs w:val="22"/>
              </w:rPr>
              <w:t>0.000</w:t>
            </w:r>
          </w:p>
        </w:tc>
      </w:tr>
    </w:tbl>
    <w:p w:rsidR="00BE289C" w:rsidRPr="004A7E1E" w:rsidRDefault="00BE289C" w:rsidP="00BE289C">
      <w:pPr>
        <w:ind w:left="360"/>
        <w:rPr>
          <w:rFonts w:ascii="Arial" w:hAnsi="Arial" w:cs="Arial"/>
          <w:sz w:val="22"/>
          <w:szCs w:val="22"/>
        </w:rPr>
      </w:pPr>
    </w:p>
    <w:p w:rsidR="00BE289C" w:rsidRPr="004A7E1E" w:rsidRDefault="00BE289C" w:rsidP="001922F8">
      <w:pPr>
        <w:pStyle w:val="BodyText3"/>
        <w:ind w:left="360" w:hanging="360"/>
        <w:jc w:val="both"/>
        <w:rPr>
          <w:rFonts w:cs="Arial"/>
          <w:szCs w:val="22"/>
        </w:rPr>
      </w:pPr>
    </w:p>
    <w:p w:rsidR="0088118F" w:rsidRPr="004A7E1E" w:rsidRDefault="0088118F">
      <w:pPr>
        <w:rPr>
          <w:rFonts w:ascii="Arial" w:hAnsi="Arial" w:cs="Arial"/>
          <w:sz w:val="22"/>
        </w:rPr>
      </w:pPr>
    </w:p>
    <w:p w:rsidR="0088118F" w:rsidRPr="004A7E1E" w:rsidRDefault="0088118F">
      <w:pPr>
        <w:rPr>
          <w:rFonts w:ascii="Arial" w:hAnsi="Arial" w:cs="Arial"/>
          <w:sz w:val="22"/>
        </w:rPr>
      </w:pPr>
    </w:p>
    <w:p w:rsidR="0088118F" w:rsidRDefault="00650807">
      <w:pPr>
        <w:pStyle w:val="Footer"/>
        <w:tabs>
          <w:tab w:val="clear" w:pos="4153"/>
          <w:tab w:val="clear" w:pos="8306"/>
        </w:tabs>
        <w:ind w:left="284" w:hanging="284"/>
        <w:rPr>
          <w:rFonts w:cs="Arial"/>
        </w:rPr>
      </w:pPr>
      <w:r w:rsidRPr="004A7E1E">
        <w:rPr>
          <w:rFonts w:cs="Arial"/>
          <w:b/>
        </w:rPr>
        <w:br w:type="page"/>
      </w:r>
      <w:proofErr w:type="gramStart"/>
      <w:r w:rsidR="0088118F" w:rsidRPr="004A7E1E">
        <w:rPr>
          <w:rFonts w:cs="Arial"/>
          <w:b/>
        </w:rPr>
        <w:lastRenderedPageBreak/>
        <w:t xml:space="preserve">Table </w:t>
      </w:r>
      <w:r w:rsidR="006C6E4F">
        <w:rPr>
          <w:rFonts w:cs="Arial"/>
          <w:b/>
        </w:rPr>
        <w:t>3</w:t>
      </w:r>
      <w:r w:rsidR="0088118F" w:rsidRPr="004A7E1E">
        <w:rPr>
          <w:rFonts w:cs="Arial"/>
          <w:b/>
        </w:rPr>
        <w:t>.</w:t>
      </w:r>
      <w:proofErr w:type="gramEnd"/>
      <w:r w:rsidR="0088118F" w:rsidRPr="004A7E1E">
        <w:rPr>
          <w:rFonts w:cs="Arial"/>
        </w:rPr>
        <w:t xml:space="preserve">  </w:t>
      </w:r>
      <w:r w:rsidR="00922327">
        <w:rPr>
          <w:rFonts w:cs="Arial"/>
        </w:rPr>
        <w:t>Parameter estimate</w:t>
      </w:r>
      <w:r w:rsidR="00A05BA2">
        <w:rPr>
          <w:rFonts w:cs="Arial"/>
        </w:rPr>
        <w:t>s</w:t>
      </w:r>
      <w:r w:rsidR="00922327">
        <w:rPr>
          <w:rFonts w:cs="Arial"/>
        </w:rPr>
        <w:t xml:space="preserve"> </w:t>
      </w:r>
      <w:r w:rsidR="00A05BA2">
        <w:rPr>
          <w:rFonts w:cs="Arial"/>
        </w:rPr>
        <w:t>(and standard errors) for</w:t>
      </w:r>
      <w:r w:rsidR="00922327">
        <w:rPr>
          <w:rFonts w:cs="Arial"/>
        </w:rPr>
        <w:t xml:space="preserve"> </w:t>
      </w:r>
      <w:r w:rsidR="00A05BA2">
        <w:rPr>
          <w:rFonts w:cs="Arial"/>
        </w:rPr>
        <w:t>the</w:t>
      </w:r>
      <w:r w:rsidR="00214253" w:rsidRPr="004A7E1E">
        <w:rPr>
          <w:rFonts w:cs="Arial"/>
        </w:rPr>
        <w:t xml:space="preserve"> </w:t>
      </w:r>
      <w:r w:rsidR="00A05BA2">
        <w:rPr>
          <w:rFonts w:cs="Arial"/>
        </w:rPr>
        <w:t>effect of the amount of catch taken around each island on fledging success of penguins or the breeders per</w:t>
      </w:r>
      <w:r w:rsidR="008B04CD">
        <w:rPr>
          <w:rFonts w:cs="Arial"/>
        </w:rPr>
        <w:t xml:space="preserve"> adult </w:t>
      </w:r>
      <w:r w:rsidR="00A05BA2">
        <w:rPr>
          <w:rFonts w:cs="Arial"/>
        </w:rPr>
        <w:t>moulter ratio.</w:t>
      </w:r>
      <w:r w:rsidR="008B04CD">
        <w:rPr>
          <w:rFonts w:cs="Arial"/>
        </w:rPr>
        <w:t xml:space="preserve"> None of these estimates is statistically significant at the 5% level.</w:t>
      </w:r>
    </w:p>
    <w:p w:rsidR="00A05BA2" w:rsidRDefault="00A05BA2">
      <w:pPr>
        <w:pStyle w:val="Footer"/>
        <w:tabs>
          <w:tab w:val="clear" w:pos="4153"/>
          <w:tab w:val="clear" w:pos="8306"/>
        </w:tabs>
        <w:ind w:left="284" w:hanging="284"/>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2268"/>
      </w:tblGrid>
      <w:tr w:rsidR="00A05BA2" w:rsidRPr="00956139" w:rsidTr="00956139">
        <w:trPr>
          <w:jc w:val="center"/>
        </w:trPr>
        <w:tc>
          <w:tcPr>
            <w:tcW w:w="3936" w:type="dxa"/>
          </w:tcPr>
          <w:p w:rsidR="00A05BA2" w:rsidRPr="00956139" w:rsidRDefault="00A05BA2" w:rsidP="00956139">
            <w:pPr>
              <w:pStyle w:val="Footer"/>
              <w:tabs>
                <w:tab w:val="clear" w:pos="4153"/>
                <w:tab w:val="clear" w:pos="8306"/>
              </w:tabs>
              <w:rPr>
                <w:rFonts w:cs="Arial"/>
              </w:rPr>
            </w:pPr>
            <w:r w:rsidRPr="00956139">
              <w:rPr>
                <w:rFonts w:cs="Arial"/>
                <w:b/>
              </w:rPr>
              <w:t>Parameter</w:t>
            </w:r>
          </w:p>
        </w:tc>
        <w:tc>
          <w:tcPr>
            <w:tcW w:w="2268" w:type="dxa"/>
            <w:vAlign w:val="center"/>
          </w:tcPr>
          <w:p w:rsidR="00A05BA2" w:rsidRPr="00956139" w:rsidRDefault="00A05BA2" w:rsidP="00956139">
            <w:pPr>
              <w:pStyle w:val="Footer"/>
              <w:tabs>
                <w:tab w:val="clear" w:pos="4153"/>
                <w:tab w:val="clear" w:pos="8306"/>
              </w:tabs>
              <w:jc w:val="center"/>
              <w:rPr>
                <w:rFonts w:cs="Arial"/>
                <w:b/>
              </w:rPr>
            </w:pPr>
            <w:r w:rsidRPr="00956139">
              <w:rPr>
                <w:rFonts w:cs="Arial"/>
                <w:b/>
              </w:rPr>
              <w:t>Fledging success of penguins</w:t>
            </w:r>
          </w:p>
        </w:tc>
        <w:tc>
          <w:tcPr>
            <w:tcW w:w="2268" w:type="dxa"/>
          </w:tcPr>
          <w:p w:rsidR="00A05BA2" w:rsidRPr="00956139" w:rsidRDefault="00A05BA2" w:rsidP="00956139">
            <w:pPr>
              <w:pStyle w:val="Footer"/>
              <w:tabs>
                <w:tab w:val="clear" w:pos="4153"/>
                <w:tab w:val="clear" w:pos="8306"/>
              </w:tabs>
              <w:jc w:val="center"/>
              <w:rPr>
                <w:rFonts w:cs="Arial"/>
                <w:b/>
              </w:rPr>
            </w:pPr>
            <w:r w:rsidRPr="00956139">
              <w:rPr>
                <w:rFonts w:cs="Arial"/>
                <w:b/>
              </w:rPr>
              <w:t xml:space="preserve">Breeders per </w:t>
            </w:r>
            <w:r w:rsidR="008B04CD" w:rsidRPr="00956139">
              <w:rPr>
                <w:rFonts w:cs="Arial"/>
                <w:b/>
              </w:rPr>
              <w:t xml:space="preserve">adult </w:t>
            </w:r>
            <w:r w:rsidRPr="00956139">
              <w:rPr>
                <w:rFonts w:cs="Arial"/>
                <w:b/>
              </w:rPr>
              <w:t>moulter ratio</w:t>
            </w:r>
          </w:p>
        </w:tc>
      </w:tr>
      <w:tr w:rsidR="00A05BA2" w:rsidRPr="00956139" w:rsidTr="00956139">
        <w:trPr>
          <w:jc w:val="center"/>
        </w:trPr>
        <w:tc>
          <w:tcPr>
            <w:tcW w:w="3936" w:type="dxa"/>
            <w:vAlign w:val="center"/>
          </w:tcPr>
          <w:p w:rsidR="00A05BA2" w:rsidRPr="00956139" w:rsidRDefault="00A05BA2" w:rsidP="00956139">
            <w:pPr>
              <w:pStyle w:val="Footer"/>
              <w:tabs>
                <w:tab w:val="clear" w:pos="4153"/>
                <w:tab w:val="clear" w:pos="8306"/>
              </w:tabs>
              <w:jc w:val="center"/>
              <w:rPr>
                <w:rFonts w:cs="Arial"/>
                <w:b/>
                <w:i/>
              </w:rPr>
            </w:pPr>
            <w:r w:rsidRPr="00956139">
              <w:rPr>
                <w:rFonts w:cs="Arial"/>
                <w:b/>
                <w:i/>
              </w:rPr>
              <w:sym w:font="Symbol" w:char="F06C"/>
            </w:r>
            <w:proofErr w:type="spellStart"/>
            <w:r w:rsidRPr="00956139">
              <w:rPr>
                <w:rFonts w:cs="Arial"/>
                <w:b/>
                <w:i/>
                <w:vertAlign w:val="subscript"/>
              </w:rPr>
              <w:t>Robben</w:t>
            </w:r>
            <w:proofErr w:type="spellEnd"/>
          </w:p>
        </w:tc>
        <w:tc>
          <w:tcPr>
            <w:tcW w:w="2268" w:type="dxa"/>
            <w:vAlign w:val="center"/>
          </w:tcPr>
          <w:p w:rsidR="00A05BA2" w:rsidRPr="00956139" w:rsidRDefault="008B04CD" w:rsidP="00956139">
            <w:pPr>
              <w:pStyle w:val="Footer"/>
              <w:tabs>
                <w:tab w:val="clear" w:pos="4153"/>
                <w:tab w:val="clear" w:pos="8306"/>
              </w:tabs>
              <w:jc w:val="center"/>
              <w:rPr>
                <w:rFonts w:cs="Arial"/>
              </w:rPr>
            </w:pPr>
            <w:r w:rsidRPr="00956139">
              <w:rPr>
                <w:rFonts w:cs="Arial"/>
              </w:rPr>
              <w:t>+</w:t>
            </w:r>
            <w:r w:rsidR="008A15BF" w:rsidRPr="00956139">
              <w:rPr>
                <w:rFonts w:cs="Arial"/>
              </w:rPr>
              <w:t>0.258 (0.270)</w:t>
            </w:r>
          </w:p>
        </w:tc>
        <w:tc>
          <w:tcPr>
            <w:tcW w:w="2268" w:type="dxa"/>
            <w:vAlign w:val="center"/>
          </w:tcPr>
          <w:p w:rsidR="00A05BA2" w:rsidRPr="00956139" w:rsidRDefault="008B04CD" w:rsidP="00956139">
            <w:pPr>
              <w:pStyle w:val="Footer"/>
              <w:tabs>
                <w:tab w:val="clear" w:pos="4153"/>
                <w:tab w:val="clear" w:pos="8306"/>
              </w:tabs>
              <w:jc w:val="center"/>
              <w:rPr>
                <w:rFonts w:cs="Arial"/>
              </w:rPr>
            </w:pPr>
            <w:r w:rsidRPr="00956139">
              <w:rPr>
                <w:rFonts w:cs="Arial"/>
              </w:rPr>
              <w:t>+</w:t>
            </w:r>
            <w:r w:rsidR="008A15BF" w:rsidRPr="00956139">
              <w:rPr>
                <w:rFonts w:cs="Arial"/>
              </w:rPr>
              <w:t>0.009 (0.172)</w:t>
            </w:r>
          </w:p>
        </w:tc>
      </w:tr>
      <w:tr w:rsidR="00A05BA2" w:rsidRPr="00956139" w:rsidTr="00956139">
        <w:trPr>
          <w:jc w:val="center"/>
        </w:trPr>
        <w:tc>
          <w:tcPr>
            <w:tcW w:w="3936" w:type="dxa"/>
            <w:vAlign w:val="center"/>
          </w:tcPr>
          <w:p w:rsidR="00A05BA2" w:rsidRPr="00956139" w:rsidRDefault="00A05BA2" w:rsidP="00956139">
            <w:pPr>
              <w:pStyle w:val="Footer"/>
              <w:tabs>
                <w:tab w:val="clear" w:pos="4153"/>
                <w:tab w:val="clear" w:pos="8306"/>
              </w:tabs>
              <w:jc w:val="center"/>
              <w:rPr>
                <w:rFonts w:cs="Arial"/>
                <w:b/>
              </w:rPr>
            </w:pPr>
            <w:r w:rsidRPr="00956139">
              <w:rPr>
                <w:rFonts w:cs="Arial"/>
                <w:b/>
                <w:i/>
              </w:rPr>
              <w:sym w:font="Symbol" w:char="F06C"/>
            </w:r>
            <w:proofErr w:type="spellStart"/>
            <w:r w:rsidRPr="00956139">
              <w:rPr>
                <w:rFonts w:cs="Arial"/>
                <w:b/>
                <w:i/>
                <w:vertAlign w:val="subscript"/>
              </w:rPr>
              <w:t>Dassen</w:t>
            </w:r>
            <w:proofErr w:type="spellEnd"/>
          </w:p>
        </w:tc>
        <w:tc>
          <w:tcPr>
            <w:tcW w:w="2268" w:type="dxa"/>
            <w:vAlign w:val="center"/>
          </w:tcPr>
          <w:p w:rsidR="00A05BA2" w:rsidRPr="00956139" w:rsidRDefault="008B04CD" w:rsidP="00956139">
            <w:pPr>
              <w:pStyle w:val="Footer"/>
              <w:tabs>
                <w:tab w:val="clear" w:pos="4153"/>
                <w:tab w:val="clear" w:pos="8306"/>
              </w:tabs>
              <w:jc w:val="center"/>
              <w:rPr>
                <w:rFonts w:cs="Arial"/>
              </w:rPr>
            </w:pPr>
            <w:r w:rsidRPr="00956139">
              <w:rPr>
                <w:rFonts w:cs="Arial"/>
              </w:rPr>
              <w:t>+</w:t>
            </w:r>
            <w:r w:rsidR="008A15BF" w:rsidRPr="00956139">
              <w:rPr>
                <w:rFonts w:cs="Arial"/>
              </w:rPr>
              <w:t>0.417 (0.179)</w:t>
            </w:r>
          </w:p>
        </w:tc>
        <w:tc>
          <w:tcPr>
            <w:tcW w:w="2268" w:type="dxa"/>
            <w:vAlign w:val="center"/>
          </w:tcPr>
          <w:p w:rsidR="00A05BA2" w:rsidRPr="00956139" w:rsidRDefault="008B04CD" w:rsidP="00956139">
            <w:pPr>
              <w:pStyle w:val="Footer"/>
              <w:tabs>
                <w:tab w:val="clear" w:pos="4153"/>
                <w:tab w:val="clear" w:pos="8306"/>
              </w:tabs>
              <w:jc w:val="center"/>
              <w:rPr>
                <w:rFonts w:cs="Arial"/>
              </w:rPr>
            </w:pPr>
            <w:r w:rsidRPr="00956139">
              <w:rPr>
                <w:rFonts w:cs="Arial"/>
              </w:rPr>
              <w:t>+</w:t>
            </w:r>
            <w:r w:rsidR="008A15BF" w:rsidRPr="00956139">
              <w:rPr>
                <w:rFonts w:cs="Arial"/>
              </w:rPr>
              <w:t>0.417 (0.238)</w:t>
            </w:r>
          </w:p>
        </w:tc>
      </w:tr>
    </w:tbl>
    <w:p w:rsidR="00A05BA2" w:rsidRPr="004A7E1E" w:rsidRDefault="00A05BA2">
      <w:pPr>
        <w:pStyle w:val="Footer"/>
        <w:tabs>
          <w:tab w:val="clear" w:pos="4153"/>
          <w:tab w:val="clear" w:pos="8306"/>
        </w:tabs>
        <w:ind w:left="284" w:hanging="284"/>
        <w:rPr>
          <w:rFonts w:cs="Arial"/>
        </w:rPr>
      </w:pPr>
    </w:p>
    <w:p w:rsidR="0088118F" w:rsidRPr="004A7E1E" w:rsidRDefault="0088118F">
      <w:pPr>
        <w:rPr>
          <w:rFonts w:ascii="Arial" w:hAnsi="Arial" w:cs="Arial"/>
          <w:sz w:val="22"/>
        </w:rPr>
      </w:pPr>
    </w:p>
    <w:p w:rsidR="0088118F" w:rsidRDefault="0088118F">
      <w:pPr>
        <w:rPr>
          <w:rFonts w:ascii="Arial" w:hAnsi="Arial" w:cs="Arial"/>
          <w:b/>
          <w:sz w:val="22"/>
        </w:rPr>
      </w:pPr>
    </w:p>
    <w:p w:rsidR="00A662DD" w:rsidRDefault="00A662DD">
      <w:pPr>
        <w:rPr>
          <w:rFonts w:ascii="Arial" w:hAnsi="Arial" w:cs="Arial"/>
          <w:b/>
          <w:sz w:val="22"/>
        </w:rPr>
      </w:pPr>
    </w:p>
    <w:p w:rsidR="00A662DD" w:rsidRDefault="00A662DD">
      <w:pPr>
        <w:rPr>
          <w:rFonts w:ascii="Arial" w:hAnsi="Arial" w:cs="Arial"/>
          <w:b/>
          <w:sz w:val="22"/>
        </w:rPr>
      </w:pPr>
    </w:p>
    <w:p w:rsidR="00A662DD" w:rsidRDefault="00A662DD">
      <w:pPr>
        <w:rPr>
          <w:rFonts w:ascii="Arial" w:hAnsi="Arial" w:cs="Arial"/>
          <w:b/>
          <w:sz w:val="22"/>
        </w:rPr>
      </w:pPr>
    </w:p>
    <w:p w:rsidR="00A662DD" w:rsidRPr="004A7E1E" w:rsidRDefault="00A662DD">
      <w:pPr>
        <w:rPr>
          <w:rFonts w:ascii="Arial" w:hAnsi="Arial" w:cs="Arial"/>
          <w:b/>
          <w:sz w:val="22"/>
        </w:rPr>
      </w:pPr>
    </w:p>
    <w:p w:rsidR="003E6AEC" w:rsidRPr="00C42CFE" w:rsidRDefault="00D43072">
      <w:pPr>
        <w:rPr>
          <w:rFonts w:ascii="Arial" w:hAnsi="Arial" w:cs="Arial"/>
          <w:b/>
          <w:sz w:val="22"/>
        </w:rPr>
      </w:pPr>
      <w:r w:rsidRPr="00D43072">
        <w:pict>
          <v:shape id="_x0000_s1247" type="#_x0000_t75" style="position:absolute;margin-left:0;margin-top:0;width:384.75pt;height:408.75pt;z-index:251657216;mso-position-horizontal:center">
            <v:imagedata r:id="rId9" o:title=""/>
            <w10:wrap type="topAndBottom"/>
          </v:shape>
        </w:pict>
      </w:r>
    </w:p>
    <w:p w:rsidR="00ED33EA" w:rsidRPr="004A7E1E" w:rsidRDefault="003E6AEC" w:rsidP="00ED33EA">
      <w:pPr>
        <w:ind w:left="340" w:hanging="340"/>
        <w:jc w:val="both"/>
        <w:rPr>
          <w:rFonts w:ascii="Arial" w:hAnsi="Arial" w:cs="Arial"/>
          <w:sz w:val="22"/>
          <w:szCs w:val="22"/>
        </w:rPr>
      </w:pPr>
      <w:proofErr w:type="gramStart"/>
      <w:r w:rsidRPr="004A7E1E">
        <w:rPr>
          <w:rFonts w:ascii="Arial" w:hAnsi="Arial" w:cs="Arial"/>
          <w:b/>
          <w:sz w:val="22"/>
        </w:rPr>
        <w:t>Figure 1</w:t>
      </w:r>
      <w:r w:rsidRPr="004A7E1E">
        <w:rPr>
          <w:rFonts w:ascii="Arial" w:hAnsi="Arial" w:cs="Arial"/>
          <w:b/>
          <w:sz w:val="22"/>
          <w:szCs w:val="22"/>
        </w:rPr>
        <w:t>.</w:t>
      </w:r>
      <w:proofErr w:type="gramEnd"/>
      <w:r w:rsidR="008D47A4" w:rsidRPr="004A7E1E">
        <w:rPr>
          <w:rFonts w:ascii="Arial" w:hAnsi="Arial" w:cs="Arial"/>
          <w:b/>
          <w:sz w:val="22"/>
          <w:szCs w:val="22"/>
        </w:rPr>
        <w:t xml:space="preserve">  </w:t>
      </w:r>
      <w:proofErr w:type="gramStart"/>
      <w:r w:rsidR="00ED33EA" w:rsidRPr="004A7E1E">
        <w:rPr>
          <w:rFonts w:ascii="Arial" w:hAnsi="Arial" w:cs="Arial"/>
          <w:sz w:val="22"/>
          <w:szCs w:val="22"/>
        </w:rPr>
        <w:t xml:space="preserve">Distribution of the parameter estimate for the fishing effect </w:t>
      </w:r>
      <w:r w:rsidR="00C42CFE" w:rsidRPr="00C42CFE">
        <w:rPr>
          <w:rFonts w:ascii="Arial" w:hAnsi="Arial" w:cs="Arial"/>
          <w:i/>
          <w:sz w:val="22"/>
          <w:szCs w:val="22"/>
        </w:rPr>
        <w:sym w:font="Symbol" w:char="F077"/>
      </w:r>
      <w:r w:rsidR="00C42CFE">
        <w:rPr>
          <w:rFonts w:ascii="Arial" w:hAnsi="Arial" w:cs="Arial"/>
          <w:sz w:val="22"/>
          <w:szCs w:val="22"/>
        </w:rPr>
        <w:t xml:space="preserve"> </w:t>
      </w:r>
      <w:r w:rsidR="00ED33EA" w:rsidRPr="004A7E1E">
        <w:rPr>
          <w:rFonts w:ascii="Arial" w:hAnsi="Arial" w:cs="Arial"/>
          <w:sz w:val="22"/>
          <w:szCs w:val="22"/>
        </w:rPr>
        <w:t xml:space="preserve">when </w:t>
      </w:r>
      <w:r w:rsidR="00EA37F0" w:rsidRPr="004A7E1E">
        <w:rPr>
          <w:rFonts w:ascii="Arial" w:hAnsi="Arial" w:cs="Arial"/>
          <w:sz w:val="22"/>
          <w:szCs w:val="22"/>
        </w:rPr>
        <w:t xml:space="preserve">fitting to fledging success data and when </w:t>
      </w:r>
      <w:r w:rsidR="00ED33EA" w:rsidRPr="004A7E1E">
        <w:rPr>
          <w:rFonts w:ascii="Arial" w:hAnsi="Arial" w:cs="Arial"/>
          <w:sz w:val="22"/>
          <w:szCs w:val="22"/>
        </w:rPr>
        <w:t>an effect size</w:t>
      </w:r>
      <w:r w:rsidR="00C42CFE">
        <w:rPr>
          <w:rFonts w:ascii="Arial" w:hAnsi="Arial" w:cs="Arial"/>
          <w:sz w:val="22"/>
          <w:szCs w:val="22"/>
        </w:rPr>
        <w:t xml:space="preserve"> </w:t>
      </w:r>
      <w:r w:rsidR="00C42CFE" w:rsidRPr="00C42CFE">
        <w:rPr>
          <w:rFonts w:ascii="Arial" w:hAnsi="Arial" w:cs="Arial"/>
          <w:i/>
          <w:sz w:val="22"/>
          <w:szCs w:val="22"/>
        </w:rPr>
        <w:sym w:font="Symbol" w:char="F064"/>
      </w:r>
      <w:r w:rsidR="00ED33EA" w:rsidRPr="004A7E1E">
        <w:rPr>
          <w:rFonts w:ascii="Arial" w:hAnsi="Arial" w:cs="Arial"/>
          <w:sz w:val="22"/>
          <w:szCs w:val="22"/>
        </w:rPr>
        <w:t xml:space="preserve"> of 0.15 and 0.3</w:t>
      </w:r>
      <w:r w:rsidR="00B6135B">
        <w:rPr>
          <w:rFonts w:ascii="Arial" w:hAnsi="Arial" w:cs="Arial"/>
          <w:sz w:val="22"/>
          <w:szCs w:val="22"/>
        </w:rPr>
        <w:t>0</w:t>
      </w:r>
      <w:r w:rsidR="00ED33EA" w:rsidRPr="004A7E1E">
        <w:rPr>
          <w:rFonts w:ascii="Arial" w:hAnsi="Arial" w:cs="Arial"/>
          <w:sz w:val="22"/>
          <w:szCs w:val="22"/>
        </w:rPr>
        <w:t xml:space="preserve"> has been assumed for the island </w:t>
      </w:r>
      <w:r w:rsidR="00B6135B">
        <w:rPr>
          <w:rFonts w:ascii="Arial" w:hAnsi="Arial" w:cs="Arial"/>
          <w:sz w:val="22"/>
          <w:szCs w:val="22"/>
        </w:rPr>
        <w:t>around</w:t>
      </w:r>
      <w:r w:rsidR="00ED33EA" w:rsidRPr="004A7E1E">
        <w:rPr>
          <w:rFonts w:ascii="Arial" w:hAnsi="Arial" w:cs="Arial"/>
          <w:sz w:val="22"/>
          <w:szCs w:val="22"/>
        </w:rPr>
        <w:t xml:space="preserve"> which </w:t>
      </w:r>
      <w:r w:rsidR="00C42CFE">
        <w:rPr>
          <w:rFonts w:ascii="Arial" w:hAnsi="Arial" w:cs="Arial"/>
          <w:sz w:val="22"/>
          <w:szCs w:val="22"/>
        </w:rPr>
        <w:t xml:space="preserve">no </w:t>
      </w:r>
      <w:r w:rsidR="00ED33EA" w:rsidRPr="004A7E1E">
        <w:rPr>
          <w:rFonts w:ascii="Arial" w:hAnsi="Arial" w:cs="Arial"/>
          <w:sz w:val="22"/>
          <w:szCs w:val="22"/>
        </w:rPr>
        <w:t>fishing occurs when generating future data.</w:t>
      </w:r>
      <w:proofErr w:type="gramEnd"/>
      <w:r w:rsidR="00ED33EA" w:rsidRPr="004A7E1E">
        <w:rPr>
          <w:rFonts w:ascii="Arial" w:hAnsi="Arial" w:cs="Arial"/>
          <w:sz w:val="22"/>
          <w:szCs w:val="22"/>
        </w:rPr>
        <w:t xml:space="preserve"> Results are shown for future </w:t>
      </w:r>
      <w:r w:rsidR="00B6135B">
        <w:rPr>
          <w:rFonts w:ascii="Arial" w:hAnsi="Arial" w:cs="Arial"/>
          <w:sz w:val="22"/>
          <w:szCs w:val="22"/>
        </w:rPr>
        <w:t>survey periods</w:t>
      </w:r>
      <w:r w:rsidR="00ED33EA" w:rsidRPr="004A7E1E">
        <w:rPr>
          <w:rFonts w:ascii="Arial" w:hAnsi="Arial" w:cs="Arial"/>
          <w:sz w:val="22"/>
          <w:szCs w:val="22"/>
        </w:rPr>
        <w:t xml:space="preserve"> 5, 10 and 20 years. </w:t>
      </w:r>
      <w:r w:rsidR="00384B6D">
        <w:rPr>
          <w:rFonts w:ascii="Arial" w:hAnsi="Arial" w:cs="Arial"/>
          <w:sz w:val="22"/>
          <w:szCs w:val="22"/>
        </w:rPr>
        <w:t>(Note: effectively</w:t>
      </w:r>
      <w:r w:rsidR="00384B6D" w:rsidRPr="00C94A31">
        <w:rPr>
          <w:rFonts w:ascii="Arial" w:hAnsi="Arial" w:cs="Arial"/>
          <w:i/>
          <w:sz w:val="22"/>
          <w:szCs w:val="22"/>
        </w:rPr>
        <w:t xml:space="preserve"> </w:t>
      </w:r>
      <w:r w:rsidR="00C94A31" w:rsidRPr="00C42CFE">
        <w:rPr>
          <w:rFonts w:ascii="Arial" w:hAnsi="Arial" w:cs="Arial"/>
          <w:i/>
          <w:sz w:val="22"/>
          <w:szCs w:val="22"/>
        </w:rPr>
        <w:sym w:font="Symbol" w:char="F077"/>
      </w:r>
      <w:r w:rsidR="00384B6D">
        <w:rPr>
          <w:rFonts w:ascii="Arial" w:hAnsi="Arial" w:cs="Arial"/>
          <w:sz w:val="22"/>
          <w:szCs w:val="22"/>
        </w:rPr>
        <w:t xml:space="preserve"> is </w:t>
      </w:r>
      <w:r w:rsidR="00C94A31">
        <w:rPr>
          <w:rFonts w:ascii="Arial" w:hAnsi="Arial" w:cs="Arial"/>
          <w:sz w:val="22"/>
          <w:szCs w:val="22"/>
        </w:rPr>
        <w:t>-</w:t>
      </w:r>
      <w:r w:rsidR="00C94A31" w:rsidRPr="00C42CFE">
        <w:rPr>
          <w:rFonts w:ascii="Arial" w:hAnsi="Arial" w:cs="Arial"/>
          <w:i/>
          <w:sz w:val="22"/>
          <w:szCs w:val="22"/>
        </w:rPr>
        <w:sym w:font="Symbol" w:char="F064"/>
      </w:r>
      <w:r w:rsidR="00C94A31">
        <w:rPr>
          <w:rFonts w:ascii="Arial" w:hAnsi="Arial" w:cs="Arial"/>
          <w:sz w:val="22"/>
          <w:szCs w:val="22"/>
        </w:rPr>
        <w:t>)</w:t>
      </w:r>
      <w:r w:rsidR="00384B6D">
        <w:rPr>
          <w:rFonts w:ascii="Arial" w:hAnsi="Arial" w:cs="Arial"/>
          <w:sz w:val="22"/>
          <w:szCs w:val="22"/>
        </w:rPr>
        <w:t>.</w:t>
      </w:r>
    </w:p>
    <w:p w:rsidR="00FD1127" w:rsidRPr="004A7E1E" w:rsidRDefault="00FD1127" w:rsidP="00ED33EA">
      <w:pPr>
        <w:ind w:left="357" w:hanging="357"/>
        <w:jc w:val="both"/>
        <w:rPr>
          <w:rFonts w:ascii="Arial" w:hAnsi="Arial" w:cs="Arial"/>
          <w:sz w:val="22"/>
          <w:szCs w:val="22"/>
        </w:rPr>
      </w:pPr>
    </w:p>
    <w:p w:rsidR="00EA43B9" w:rsidRPr="004A7E1E" w:rsidRDefault="00090A6A" w:rsidP="00ED33EA">
      <w:pPr>
        <w:jc w:val="both"/>
        <w:rPr>
          <w:rFonts w:ascii="Arial" w:hAnsi="Arial" w:cs="Arial"/>
          <w:b/>
          <w:sz w:val="22"/>
          <w:szCs w:val="22"/>
        </w:rPr>
      </w:pPr>
      <w:r w:rsidRPr="004A7E1E">
        <w:rPr>
          <w:rFonts w:ascii="Arial" w:hAnsi="Arial" w:cs="Arial"/>
          <w:b/>
          <w:sz w:val="22"/>
          <w:szCs w:val="22"/>
        </w:rPr>
        <w:br w:type="page"/>
      </w:r>
    </w:p>
    <w:p w:rsidR="0088118F" w:rsidRPr="004A7E1E" w:rsidRDefault="0088118F">
      <w:pPr>
        <w:rPr>
          <w:rFonts w:ascii="Arial" w:hAnsi="Arial" w:cs="Arial"/>
          <w:b/>
          <w:sz w:val="22"/>
        </w:rPr>
      </w:pPr>
    </w:p>
    <w:p w:rsidR="0088118F" w:rsidRPr="00C42CFE" w:rsidRDefault="00D43072">
      <w:pPr>
        <w:rPr>
          <w:rFonts w:ascii="Arial" w:hAnsi="Arial" w:cs="Arial"/>
          <w:b/>
          <w:sz w:val="22"/>
        </w:rPr>
      </w:pPr>
      <w:r w:rsidRPr="00D43072">
        <w:pict>
          <v:shape id="_x0000_s1249" type="#_x0000_t75" style="position:absolute;margin-left:0;margin-top:0;width:384.75pt;height:408.75pt;z-index:251658240;mso-position-horizontal:center">
            <v:imagedata r:id="rId10" o:title=""/>
            <w10:wrap type="topAndBottom"/>
          </v:shape>
        </w:pict>
      </w:r>
    </w:p>
    <w:p w:rsidR="00B92E45" w:rsidRPr="004A7E1E" w:rsidRDefault="0088118F" w:rsidP="00C305AF">
      <w:pPr>
        <w:pStyle w:val="BodyText3"/>
        <w:ind w:left="357" w:hanging="357"/>
        <w:jc w:val="both"/>
        <w:rPr>
          <w:rFonts w:cs="Arial"/>
        </w:rPr>
      </w:pPr>
      <w:proofErr w:type="gramStart"/>
      <w:r w:rsidRPr="004A7E1E">
        <w:rPr>
          <w:rFonts w:cs="Arial"/>
          <w:b/>
        </w:rPr>
        <w:t xml:space="preserve">Figure </w:t>
      </w:r>
      <w:r w:rsidR="00EA51E7" w:rsidRPr="004A7E1E">
        <w:rPr>
          <w:rFonts w:cs="Arial"/>
          <w:b/>
        </w:rPr>
        <w:t>2</w:t>
      </w:r>
      <w:r w:rsidRPr="004A7E1E">
        <w:rPr>
          <w:rFonts w:cs="Arial"/>
          <w:b/>
        </w:rPr>
        <w:t>.</w:t>
      </w:r>
      <w:proofErr w:type="gramEnd"/>
      <w:r w:rsidR="008D47A4" w:rsidRPr="004A7E1E">
        <w:rPr>
          <w:rFonts w:cs="Arial"/>
          <w:b/>
        </w:rPr>
        <w:t xml:space="preserve">  </w:t>
      </w:r>
      <w:proofErr w:type="gramStart"/>
      <w:r w:rsidR="00EA37F0" w:rsidRPr="004A7E1E">
        <w:rPr>
          <w:rFonts w:cs="Arial"/>
          <w:szCs w:val="22"/>
        </w:rPr>
        <w:t xml:space="preserve">Distribution of the parameter estimate for the fishing effect when fitting to breeders per </w:t>
      </w:r>
      <w:r w:rsidR="000E2282">
        <w:rPr>
          <w:rFonts w:cs="Arial"/>
          <w:szCs w:val="22"/>
        </w:rPr>
        <w:t xml:space="preserve">adult </w:t>
      </w:r>
      <w:r w:rsidR="00EA37F0" w:rsidRPr="004A7E1E">
        <w:rPr>
          <w:rFonts w:cs="Arial"/>
          <w:szCs w:val="22"/>
        </w:rPr>
        <w:t xml:space="preserve">moulter ratio data and when an </w:t>
      </w:r>
      <w:r w:rsidR="00C42CFE" w:rsidRPr="004A7E1E">
        <w:rPr>
          <w:rFonts w:cs="Arial"/>
          <w:szCs w:val="22"/>
        </w:rPr>
        <w:t>effect size</w:t>
      </w:r>
      <w:r w:rsidR="00C42CFE">
        <w:rPr>
          <w:rFonts w:cs="Arial"/>
          <w:szCs w:val="22"/>
        </w:rPr>
        <w:t xml:space="preserve"> </w:t>
      </w:r>
      <w:r w:rsidR="00C42CFE" w:rsidRPr="00C42CFE">
        <w:rPr>
          <w:rFonts w:cs="Arial"/>
          <w:i/>
          <w:szCs w:val="22"/>
        </w:rPr>
        <w:sym w:font="Symbol" w:char="F064"/>
      </w:r>
      <w:r w:rsidR="00C42CFE" w:rsidRPr="004A7E1E">
        <w:rPr>
          <w:rFonts w:cs="Arial"/>
          <w:szCs w:val="22"/>
        </w:rPr>
        <w:t xml:space="preserve"> of 0.15 and 0.3</w:t>
      </w:r>
      <w:r w:rsidR="00C42CFE">
        <w:rPr>
          <w:rFonts w:cs="Arial"/>
          <w:szCs w:val="22"/>
        </w:rPr>
        <w:t>0</w:t>
      </w:r>
      <w:r w:rsidR="00C42CFE" w:rsidRPr="004A7E1E">
        <w:rPr>
          <w:rFonts w:cs="Arial"/>
          <w:szCs w:val="22"/>
        </w:rPr>
        <w:t xml:space="preserve"> has been assumed for the island </w:t>
      </w:r>
      <w:r w:rsidR="00C42CFE">
        <w:rPr>
          <w:rFonts w:cs="Arial"/>
          <w:szCs w:val="22"/>
        </w:rPr>
        <w:t>around</w:t>
      </w:r>
      <w:r w:rsidR="00C42CFE" w:rsidRPr="004A7E1E">
        <w:rPr>
          <w:rFonts w:cs="Arial"/>
          <w:szCs w:val="22"/>
        </w:rPr>
        <w:t xml:space="preserve"> which </w:t>
      </w:r>
      <w:r w:rsidR="00C42CFE">
        <w:rPr>
          <w:rFonts w:cs="Arial"/>
          <w:szCs w:val="22"/>
        </w:rPr>
        <w:t xml:space="preserve">no </w:t>
      </w:r>
      <w:r w:rsidR="00C42CFE" w:rsidRPr="004A7E1E">
        <w:rPr>
          <w:rFonts w:cs="Arial"/>
          <w:szCs w:val="22"/>
        </w:rPr>
        <w:t>fishing occurs when generating future data.</w:t>
      </w:r>
      <w:proofErr w:type="gramEnd"/>
      <w:r w:rsidR="00C42CFE" w:rsidRPr="004A7E1E">
        <w:rPr>
          <w:rFonts w:cs="Arial"/>
          <w:szCs w:val="22"/>
        </w:rPr>
        <w:t xml:space="preserve"> Results are shown for future </w:t>
      </w:r>
      <w:r w:rsidR="00C42CFE">
        <w:rPr>
          <w:rFonts w:cs="Arial"/>
          <w:szCs w:val="22"/>
        </w:rPr>
        <w:t>survey periods</w:t>
      </w:r>
      <w:r w:rsidR="00C42CFE" w:rsidRPr="004A7E1E">
        <w:rPr>
          <w:rFonts w:cs="Arial"/>
          <w:szCs w:val="22"/>
        </w:rPr>
        <w:t xml:space="preserve"> 5, 10 and 20 years</w:t>
      </w:r>
      <w:r w:rsidR="00EA37F0" w:rsidRPr="004A7E1E">
        <w:rPr>
          <w:rFonts w:cs="Arial"/>
          <w:szCs w:val="22"/>
        </w:rPr>
        <w:t>.</w:t>
      </w:r>
      <w:r w:rsidR="00C94A31" w:rsidRPr="00C94A31">
        <w:rPr>
          <w:rFonts w:cs="Arial"/>
          <w:szCs w:val="22"/>
        </w:rPr>
        <w:t xml:space="preserve"> </w:t>
      </w:r>
      <w:r w:rsidR="00C94A31">
        <w:rPr>
          <w:rFonts w:cs="Arial"/>
          <w:szCs w:val="22"/>
        </w:rPr>
        <w:t>(Note: effectively</w:t>
      </w:r>
      <w:r w:rsidR="00C94A31" w:rsidRPr="00C94A31">
        <w:rPr>
          <w:rFonts w:cs="Arial"/>
          <w:i/>
          <w:szCs w:val="22"/>
        </w:rPr>
        <w:t xml:space="preserve"> </w:t>
      </w:r>
      <w:r w:rsidR="00C94A31" w:rsidRPr="00C42CFE">
        <w:rPr>
          <w:rFonts w:cs="Arial"/>
          <w:i/>
          <w:szCs w:val="22"/>
        </w:rPr>
        <w:sym w:font="Symbol" w:char="F077"/>
      </w:r>
      <w:r w:rsidR="00C94A31">
        <w:rPr>
          <w:rFonts w:cs="Arial"/>
          <w:szCs w:val="22"/>
        </w:rPr>
        <w:t xml:space="preserve"> is -</w:t>
      </w:r>
      <w:r w:rsidR="00C94A31" w:rsidRPr="00C42CFE">
        <w:rPr>
          <w:rFonts w:cs="Arial"/>
          <w:i/>
          <w:szCs w:val="22"/>
        </w:rPr>
        <w:sym w:font="Symbol" w:char="F064"/>
      </w:r>
      <w:r w:rsidR="00C94A31">
        <w:rPr>
          <w:rFonts w:cs="Arial"/>
          <w:szCs w:val="22"/>
        </w:rPr>
        <w:t>).</w:t>
      </w:r>
    </w:p>
    <w:p w:rsidR="00584834" w:rsidRPr="004A7E1E" w:rsidRDefault="00584834" w:rsidP="003A559D">
      <w:pPr>
        <w:rPr>
          <w:rFonts w:ascii="Arial" w:hAnsi="Arial" w:cs="Arial"/>
          <w:sz w:val="22"/>
        </w:rPr>
      </w:pPr>
    </w:p>
    <w:p w:rsidR="007C5C41" w:rsidRPr="004A7E1E" w:rsidRDefault="007C5C41" w:rsidP="003A559D">
      <w:pPr>
        <w:rPr>
          <w:rFonts w:ascii="Arial" w:hAnsi="Arial" w:cs="Arial"/>
          <w:b/>
          <w:sz w:val="22"/>
        </w:rPr>
      </w:pPr>
    </w:p>
    <w:p w:rsidR="00C1185F" w:rsidRPr="004A7E1E" w:rsidRDefault="00C1185F" w:rsidP="00EC18AC">
      <w:pPr>
        <w:ind w:left="357" w:hanging="357"/>
        <w:jc w:val="both"/>
        <w:rPr>
          <w:rFonts w:ascii="Arial" w:hAnsi="Arial" w:cs="Arial"/>
          <w:b/>
          <w:sz w:val="22"/>
        </w:rPr>
      </w:pPr>
    </w:p>
    <w:p w:rsidR="00F50861" w:rsidRPr="004A7E1E" w:rsidRDefault="00F50861" w:rsidP="00F50861">
      <w:pPr>
        <w:rPr>
          <w:rFonts w:ascii="Arial" w:hAnsi="Arial" w:cs="Arial"/>
          <w:b/>
          <w:sz w:val="22"/>
        </w:rPr>
      </w:pPr>
    </w:p>
    <w:p w:rsidR="0088118F" w:rsidRPr="004A7E1E" w:rsidRDefault="0090501F">
      <w:pPr>
        <w:pStyle w:val="Heading"/>
        <w:jc w:val="center"/>
        <w:rPr>
          <w:rFonts w:cs="Arial"/>
          <w:sz w:val="24"/>
        </w:rPr>
      </w:pPr>
      <w:r w:rsidRPr="004A7E1E">
        <w:rPr>
          <w:rFonts w:cs="Arial"/>
          <w:sz w:val="24"/>
        </w:rPr>
        <w:br w:type="page"/>
      </w:r>
      <w:r w:rsidR="0088118F" w:rsidRPr="004A7E1E">
        <w:rPr>
          <w:rFonts w:cs="Arial"/>
          <w:sz w:val="24"/>
        </w:rPr>
        <w:lastRenderedPageBreak/>
        <w:t>APPENDIX</w:t>
      </w:r>
      <w:r w:rsidR="007D1C27">
        <w:rPr>
          <w:rFonts w:cs="Arial"/>
          <w:sz w:val="24"/>
        </w:rPr>
        <w:t xml:space="preserve"> A</w:t>
      </w:r>
    </w:p>
    <w:p w:rsidR="00A35C97" w:rsidRPr="004A7E1E" w:rsidRDefault="00A35C97" w:rsidP="00A35C97">
      <w:pPr>
        <w:rPr>
          <w:rFonts w:ascii="Arial" w:hAnsi="Arial" w:cs="Arial"/>
          <w:sz w:val="22"/>
          <w:szCs w:val="22"/>
        </w:rPr>
      </w:pPr>
    </w:p>
    <w:p w:rsidR="004A7E1E" w:rsidRPr="004A7E1E" w:rsidRDefault="004A7E1E" w:rsidP="00A35C97">
      <w:pPr>
        <w:pStyle w:val="Heading"/>
        <w:spacing w:before="120"/>
        <w:rPr>
          <w:rFonts w:cs="Arial"/>
          <w:smallCaps/>
          <w:sz w:val="24"/>
        </w:rPr>
      </w:pPr>
      <w:r w:rsidRPr="004A7E1E">
        <w:rPr>
          <w:rFonts w:cs="Arial"/>
          <w:smallCaps/>
          <w:sz w:val="24"/>
        </w:rPr>
        <w:t xml:space="preserve">General Linear </w:t>
      </w:r>
      <w:r w:rsidR="001E7DBC" w:rsidRPr="004A7E1E">
        <w:rPr>
          <w:rFonts w:cs="Arial"/>
          <w:smallCaps/>
          <w:sz w:val="24"/>
        </w:rPr>
        <w:t>Model</w:t>
      </w:r>
      <w:r w:rsidRPr="004A7E1E">
        <w:rPr>
          <w:rFonts w:cs="Arial"/>
          <w:smallCaps/>
          <w:sz w:val="24"/>
        </w:rPr>
        <w:t>s</w:t>
      </w:r>
    </w:p>
    <w:p w:rsidR="00FF6FE9" w:rsidRPr="00FF6FE9" w:rsidRDefault="004A7E1E" w:rsidP="004A7E1E">
      <w:pPr>
        <w:jc w:val="both"/>
        <w:rPr>
          <w:rFonts w:ascii="Arial" w:hAnsi="Arial" w:cs="Arial"/>
          <w:sz w:val="22"/>
          <w:szCs w:val="22"/>
        </w:rPr>
      </w:pPr>
      <w:r w:rsidRPr="004A7E1E">
        <w:rPr>
          <w:rFonts w:ascii="Arial" w:hAnsi="Arial" w:cs="Arial"/>
          <w:sz w:val="22"/>
          <w:szCs w:val="22"/>
        </w:rPr>
        <w:t xml:space="preserve">General Linear Models (GLMs) </w:t>
      </w:r>
      <w:r w:rsidR="000B351F">
        <w:rPr>
          <w:rFonts w:ascii="Arial" w:hAnsi="Arial" w:cs="Arial"/>
          <w:sz w:val="22"/>
          <w:szCs w:val="22"/>
        </w:rPr>
        <w:t xml:space="preserve">that </w:t>
      </w:r>
      <w:r w:rsidR="000B351F" w:rsidRPr="004A7E1E">
        <w:rPr>
          <w:rFonts w:ascii="Arial" w:hAnsi="Arial" w:cs="Arial"/>
          <w:sz w:val="22"/>
          <w:szCs w:val="22"/>
        </w:rPr>
        <w:t xml:space="preserve">account for island and year effects </w:t>
      </w:r>
      <w:r w:rsidRPr="004A7E1E">
        <w:rPr>
          <w:rFonts w:ascii="Arial" w:hAnsi="Arial" w:cs="Arial"/>
          <w:sz w:val="22"/>
          <w:szCs w:val="22"/>
        </w:rPr>
        <w:t xml:space="preserve">are applied to fledging success </w:t>
      </w:r>
      <w:r w:rsidR="000B351F">
        <w:rPr>
          <w:rFonts w:ascii="Arial" w:hAnsi="Arial" w:cs="Arial"/>
          <w:sz w:val="22"/>
          <w:szCs w:val="22"/>
        </w:rPr>
        <w:t>and to</w:t>
      </w:r>
      <w:r w:rsidRPr="004A7E1E">
        <w:rPr>
          <w:rFonts w:ascii="Arial" w:hAnsi="Arial" w:cs="Arial"/>
          <w:sz w:val="22"/>
          <w:szCs w:val="22"/>
        </w:rPr>
        <w:t xml:space="preserve"> breeders per </w:t>
      </w:r>
      <w:r w:rsidR="000B351F">
        <w:rPr>
          <w:rFonts w:ascii="Arial" w:hAnsi="Arial" w:cs="Arial"/>
          <w:sz w:val="22"/>
          <w:szCs w:val="22"/>
        </w:rPr>
        <w:t xml:space="preserve">adult </w:t>
      </w:r>
      <w:r w:rsidRPr="004A7E1E">
        <w:rPr>
          <w:rFonts w:ascii="Arial" w:hAnsi="Arial" w:cs="Arial"/>
          <w:sz w:val="22"/>
          <w:szCs w:val="22"/>
        </w:rPr>
        <w:t>moulter data.</w:t>
      </w:r>
      <w:r w:rsidR="00173C69">
        <w:rPr>
          <w:rFonts w:ascii="Arial" w:hAnsi="Arial" w:cs="Arial"/>
          <w:sz w:val="22"/>
          <w:szCs w:val="22"/>
        </w:rPr>
        <w:t xml:space="preserve"> A GLM is fitted to historic</w:t>
      </w:r>
      <w:r w:rsidR="00014F69">
        <w:rPr>
          <w:rFonts w:ascii="Arial" w:hAnsi="Arial" w:cs="Arial"/>
          <w:sz w:val="22"/>
          <w:szCs w:val="22"/>
        </w:rPr>
        <w:t>al</w:t>
      </w:r>
      <w:r w:rsidR="00173C69">
        <w:rPr>
          <w:rFonts w:ascii="Arial" w:hAnsi="Arial" w:cs="Arial"/>
          <w:sz w:val="22"/>
          <w:szCs w:val="22"/>
        </w:rPr>
        <w:t xml:space="preserve"> data (where fishing took place every year around both islands) to obtain parameter estimates to be used to then generate future data. These future data are generated in such a way that fledging success of penguins (or the breeders per </w:t>
      </w:r>
      <w:r w:rsidR="000B351F">
        <w:rPr>
          <w:rFonts w:ascii="Arial" w:hAnsi="Arial" w:cs="Arial"/>
          <w:sz w:val="22"/>
          <w:szCs w:val="22"/>
        </w:rPr>
        <w:t xml:space="preserve">adult </w:t>
      </w:r>
      <w:r w:rsidR="00173C69">
        <w:rPr>
          <w:rFonts w:ascii="Arial" w:hAnsi="Arial" w:cs="Arial"/>
          <w:sz w:val="22"/>
          <w:szCs w:val="22"/>
        </w:rPr>
        <w:t xml:space="preserve">moulter ratio) </w:t>
      </w:r>
      <w:r w:rsidR="000B351F">
        <w:rPr>
          <w:rFonts w:ascii="Arial" w:hAnsi="Arial" w:cs="Arial"/>
          <w:sz w:val="22"/>
          <w:szCs w:val="22"/>
        </w:rPr>
        <w:t>for</w:t>
      </w:r>
      <w:r w:rsidR="00173C69">
        <w:rPr>
          <w:rFonts w:ascii="Arial" w:hAnsi="Arial" w:cs="Arial"/>
          <w:sz w:val="22"/>
          <w:szCs w:val="22"/>
        </w:rPr>
        <w:t xml:space="preserve"> the island </w:t>
      </w:r>
      <w:r w:rsidR="000B351F">
        <w:rPr>
          <w:rFonts w:ascii="Arial" w:hAnsi="Arial" w:cs="Arial"/>
          <w:sz w:val="22"/>
          <w:szCs w:val="22"/>
        </w:rPr>
        <w:t>around</w:t>
      </w:r>
      <w:r w:rsidR="00173C69">
        <w:rPr>
          <w:rFonts w:ascii="Arial" w:hAnsi="Arial" w:cs="Arial"/>
          <w:sz w:val="22"/>
          <w:szCs w:val="22"/>
        </w:rPr>
        <w:t xml:space="preserve"> which no future fishing takes place is increased by an effective size</w:t>
      </w:r>
      <w:r w:rsidR="00884010">
        <w:rPr>
          <w:rFonts w:ascii="Arial" w:hAnsi="Arial" w:cs="Arial"/>
          <w:sz w:val="22"/>
          <w:szCs w:val="22"/>
        </w:rPr>
        <w:t xml:space="preserve"> (</w:t>
      </w:r>
      <w:r w:rsidR="00884010" w:rsidRPr="00884010">
        <w:rPr>
          <w:rFonts w:ascii="Arial" w:hAnsi="Arial" w:cs="Arial"/>
          <w:i/>
          <w:sz w:val="22"/>
          <w:szCs w:val="22"/>
        </w:rPr>
        <w:sym w:font="Symbol" w:char="F064"/>
      </w:r>
      <w:r w:rsidR="00884010">
        <w:rPr>
          <w:rFonts w:ascii="Arial" w:hAnsi="Arial" w:cs="Arial"/>
          <w:sz w:val="22"/>
          <w:szCs w:val="22"/>
        </w:rPr>
        <w:t>)</w:t>
      </w:r>
      <w:r w:rsidR="00173C69">
        <w:rPr>
          <w:rFonts w:ascii="Arial" w:hAnsi="Arial" w:cs="Arial"/>
          <w:sz w:val="22"/>
          <w:szCs w:val="22"/>
        </w:rPr>
        <w:t xml:space="preserve"> that is to be </w:t>
      </w:r>
      <w:r w:rsidR="000B351F">
        <w:rPr>
          <w:rFonts w:ascii="Arial" w:hAnsi="Arial" w:cs="Arial"/>
          <w:sz w:val="22"/>
          <w:szCs w:val="22"/>
        </w:rPr>
        <w:t>estimated</w:t>
      </w:r>
      <w:r w:rsidR="00173C69">
        <w:rPr>
          <w:rFonts w:ascii="Arial" w:hAnsi="Arial" w:cs="Arial"/>
          <w:sz w:val="22"/>
          <w:szCs w:val="22"/>
        </w:rPr>
        <w:t xml:space="preserve"> (in this paper two values have been used</w:t>
      </w:r>
      <w:r w:rsidR="000B351F">
        <w:rPr>
          <w:rFonts w:ascii="Arial" w:hAnsi="Arial" w:cs="Arial"/>
          <w:sz w:val="22"/>
          <w:szCs w:val="22"/>
        </w:rPr>
        <w:t xml:space="preserve"> for </w:t>
      </w:r>
      <w:r w:rsidR="000B351F" w:rsidRPr="00884010">
        <w:rPr>
          <w:rFonts w:ascii="Arial" w:hAnsi="Arial" w:cs="Arial"/>
          <w:i/>
          <w:sz w:val="22"/>
          <w:szCs w:val="22"/>
        </w:rPr>
        <w:sym w:font="Symbol" w:char="F064"/>
      </w:r>
      <w:r w:rsidR="00173C69">
        <w:rPr>
          <w:rFonts w:ascii="Arial" w:hAnsi="Arial" w:cs="Arial"/>
          <w:sz w:val="22"/>
          <w:szCs w:val="22"/>
        </w:rPr>
        <w:t>: 15 and 30%)</w:t>
      </w:r>
      <w:r w:rsidR="00FF6FE9">
        <w:rPr>
          <w:rFonts w:ascii="Arial" w:hAnsi="Arial" w:cs="Arial"/>
          <w:sz w:val="22"/>
          <w:szCs w:val="22"/>
        </w:rPr>
        <w:t xml:space="preserve">. A further GLM is then fitted to the combined historical and future data to estimate the effect of fishing around an island. These GLMs are </w:t>
      </w:r>
      <w:r w:rsidR="00DE41B0">
        <w:rPr>
          <w:rFonts w:ascii="Arial" w:hAnsi="Arial" w:cs="Arial"/>
          <w:sz w:val="22"/>
          <w:szCs w:val="22"/>
        </w:rPr>
        <w:t>detailed</w:t>
      </w:r>
      <w:r w:rsidR="00FF6FE9">
        <w:rPr>
          <w:rFonts w:ascii="Arial" w:hAnsi="Arial" w:cs="Arial"/>
          <w:sz w:val="22"/>
          <w:szCs w:val="22"/>
        </w:rPr>
        <w:t xml:space="preserve"> below. Although the GLMs are described in terms of fledging success, </w:t>
      </w:r>
      <w:r w:rsidR="00FF6FE9" w:rsidRPr="00FF6FE9">
        <w:rPr>
          <w:rFonts w:ascii="Arial" w:hAnsi="Arial" w:cs="Arial"/>
          <w:sz w:val="22"/>
          <w:szCs w:val="22"/>
        </w:rPr>
        <w:t xml:space="preserve">the same </w:t>
      </w:r>
      <w:r w:rsidR="00FF6FE9">
        <w:rPr>
          <w:rFonts w:ascii="Arial" w:hAnsi="Arial" w:cs="Arial"/>
          <w:sz w:val="22"/>
          <w:szCs w:val="22"/>
        </w:rPr>
        <w:t xml:space="preserve">models </w:t>
      </w:r>
      <w:r w:rsidR="00FF6FE9" w:rsidRPr="00FF6FE9">
        <w:rPr>
          <w:rFonts w:ascii="Arial" w:hAnsi="Arial" w:cs="Arial"/>
          <w:sz w:val="22"/>
          <w:szCs w:val="22"/>
        </w:rPr>
        <w:t>appl</w:t>
      </w:r>
      <w:r w:rsidR="00FF6FE9">
        <w:rPr>
          <w:rFonts w:ascii="Arial" w:hAnsi="Arial" w:cs="Arial"/>
          <w:sz w:val="22"/>
          <w:szCs w:val="22"/>
        </w:rPr>
        <w:t xml:space="preserve">y </w:t>
      </w:r>
      <w:r w:rsidR="00FF6FE9" w:rsidRPr="00FF6FE9">
        <w:rPr>
          <w:rFonts w:ascii="Arial" w:hAnsi="Arial" w:cs="Arial"/>
          <w:sz w:val="22"/>
          <w:szCs w:val="22"/>
        </w:rPr>
        <w:t xml:space="preserve">to the breeders per </w:t>
      </w:r>
      <w:r w:rsidR="000B351F">
        <w:rPr>
          <w:rFonts w:ascii="Arial" w:hAnsi="Arial" w:cs="Arial"/>
          <w:sz w:val="22"/>
          <w:szCs w:val="22"/>
        </w:rPr>
        <w:t xml:space="preserve">adult </w:t>
      </w:r>
      <w:r w:rsidR="00FF6FE9" w:rsidRPr="00FF6FE9">
        <w:rPr>
          <w:rFonts w:ascii="Arial" w:hAnsi="Arial" w:cs="Arial"/>
          <w:sz w:val="22"/>
          <w:szCs w:val="22"/>
        </w:rPr>
        <w:t>moulter ratio</w:t>
      </w:r>
      <w:r w:rsidR="00FF6FE9" w:rsidRPr="00FF6FE9">
        <w:rPr>
          <w:rFonts w:ascii="Arial" w:hAnsi="Arial" w:cs="Arial"/>
          <w:szCs w:val="22"/>
        </w:rPr>
        <w:t xml:space="preserve"> </w:t>
      </w:r>
      <w:r w:rsidR="00FF6FE9" w:rsidRPr="00FF6FE9">
        <w:rPr>
          <w:rFonts w:ascii="Arial" w:hAnsi="Arial" w:cs="Arial"/>
          <w:sz w:val="22"/>
          <w:szCs w:val="22"/>
        </w:rPr>
        <w:t xml:space="preserve">data with the only difference </w:t>
      </w:r>
      <w:r w:rsidR="00FF6FE9">
        <w:rPr>
          <w:rFonts w:ascii="Arial" w:hAnsi="Arial" w:cs="Arial"/>
          <w:sz w:val="22"/>
          <w:szCs w:val="22"/>
        </w:rPr>
        <w:t xml:space="preserve">being that historical data are now available for the years </w:t>
      </w:r>
      <w:r w:rsidR="00FF6FE9" w:rsidRPr="00FF6FE9">
        <w:rPr>
          <w:rFonts w:ascii="Arial" w:hAnsi="Arial" w:cs="Arial"/>
          <w:sz w:val="22"/>
          <w:szCs w:val="22"/>
        </w:rPr>
        <w:t>1995–2006</w:t>
      </w:r>
      <w:r w:rsidR="000B351F">
        <w:rPr>
          <w:rFonts w:ascii="Arial" w:hAnsi="Arial" w:cs="Arial"/>
          <w:sz w:val="22"/>
          <w:szCs w:val="22"/>
        </w:rPr>
        <w:t xml:space="preserve"> instead of only 1995 to 1999</w:t>
      </w:r>
      <w:r w:rsidR="00FF6FE9" w:rsidRPr="00FF6FE9">
        <w:rPr>
          <w:rFonts w:ascii="Arial" w:hAnsi="Arial" w:cs="Arial"/>
          <w:sz w:val="22"/>
          <w:szCs w:val="22"/>
        </w:rPr>
        <w:t>.</w:t>
      </w:r>
    </w:p>
    <w:p w:rsidR="004A7E1E" w:rsidRPr="004A7E1E" w:rsidRDefault="004A7E1E" w:rsidP="004A7E1E">
      <w:pPr>
        <w:jc w:val="both"/>
        <w:rPr>
          <w:rFonts w:ascii="Arial" w:hAnsi="Arial" w:cs="Arial"/>
          <w:sz w:val="22"/>
          <w:szCs w:val="22"/>
        </w:rPr>
      </w:pPr>
    </w:p>
    <w:p w:rsidR="00A35C97" w:rsidRPr="004A7E1E" w:rsidRDefault="002A6608" w:rsidP="00A35C97">
      <w:pPr>
        <w:pStyle w:val="Heading"/>
        <w:spacing w:before="120"/>
        <w:rPr>
          <w:rFonts w:cs="Arial"/>
          <w:sz w:val="22"/>
          <w:szCs w:val="22"/>
        </w:rPr>
      </w:pPr>
      <w:r>
        <w:rPr>
          <w:rFonts w:cs="Arial"/>
          <w:sz w:val="22"/>
          <w:szCs w:val="22"/>
        </w:rPr>
        <w:t xml:space="preserve">GLM for </w:t>
      </w:r>
      <w:r w:rsidR="00EE6E32">
        <w:rPr>
          <w:rFonts w:cs="Arial"/>
          <w:sz w:val="22"/>
          <w:szCs w:val="22"/>
        </w:rPr>
        <w:t>Historical</w:t>
      </w:r>
      <w:r w:rsidR="001E7DBC" w:rsidRPr="004A7E1E">
        <w:rPr>
          <w:rFonts w:cs="Arial"/>
          <w:sz w:val="22"/>
          <w:szCs w:val="22"/>
        </w:rPr>
        <w:t xml:space="preserve"> Data</w:t>
      </w:r>
      <w:r w:rsidR="00AB213C" w:rsidRPr="004A7E1E">
        <w:rPr>
          <w:rFonts w:cs="Arial"/>
          <w:sz w:val="22"/>
          <w:szCs w:val="22"/>
        </w:rPr>
        <w:t xml:space="preserve"> </w:t>
      </w:r>
    </w:p>
    <w:p w:rsidR="00A35C97" w:rsidRPr="004A7E1E" w:rsidRDefault="00A35C97" w:rsidP="00A35C97">
      <w:pPr>
        <w:pStyle w:val="BodyText"/>
        <w:rPr>
          <w:rFonts w:ascii="Arial" w:hAnsi="Arial" w:cs="Arial"/>
          <w:sz w:val="22"/>
        </w:rPr>
      </w:pPr>
      <w:r w:rsidRPr="004A7E1E">
        <w:rPr>
          <w:rFonts w:ascii="Arial" w:hAnsi="Arial" w:cs="Arial"/>
          <w:sz w:val="22"/>
        </w:rPr>
        <w:t xml:space="preserve">The </w:t>
      </w:r>
      <w:r w:rsidR="001E7DBC" w:rsidRPr="004A7E1E">
        <w:rPr>
          <w:rFonts w:ascii="Arial" w:hAnsi="Arial" w:cs="Arial"/>
          <w:sz w:val="22"/>
        </w:rPr>
        <w:t xml:space="preserve">General Linear Model (GLM) </w:t>
      </w:r>
      <w:r w:rsidRPr="004A7E1E">
        <w:rPr>
          <w:rFonts w:ascii="Arial" w:hAnsi="Arial" w:cs="Arial"/>
          <w:sz w:val="22"/>
        </w:rPr>
        <w:t xml:space="preserve">considered for the </w:t>
      </w:r>
      <w:r w:rsidR="001E7DBC" w:rsidRPr="004A7E1E">
        <w:rPr>
          <w:rFonts w:ascii="Arial" w:hAnsi="Arial" w:cs="Arial"/>
          <w:sz w:val="22"/>
        </w:rPr>
        <w:t xml:space="preserve">historical fledging success data </w:t>
      </w:r>
      <w:r w:rsidR="004A7E1E" w:rsidRPr="004A7E1E">
        <w:rPr>
          <w:rFonts w:ascii="Arial" w:hAnsi="Arial" w:cs="Arial"/>
          <w:sz w:val="22"/>
        </w:rPr>
        <w:t xml:space="preserve">is </w:t>
      </w:r>
      <w:r w:rsidRPr="004A7E1E">
        <w:rPr>
          <w:rFonts w:ascii="Arial" w:hAnsi="Arial" w:cs="Arial"/>
          <w:sz w:val="22"/>
        </w:rPr>
        <w:t>given by:</w:t>
      </w:r>
    </w:p>
    <w:p w:rsidR="00A35C97" w:rsidRPr="004A7E1E" w:rsidRDefault="00D57218" w:rsidP="00B500B6">
      <w:pPr>
        <w:spacing w:before="120" w:after="120"/>
        <w:jc w:val="right"/>
        <w:rPr>
          <w:rFonts w:ascii="Arial" w:hAnsi="Arial" w:cs="Arial"/>
          <w:sz w:val="22"/>
        </w:rPr>
      </w:pPr>
      <w:r w:rsidRPr="004A7E1E">
        <w:rPr>
          <w:rFonts w:ascii="Arial" w:hAnsi="Arial" w:cs="Arial"/>
          <w:position w:val="-14"/>
          <w:sz w:val="22"/>
        </w:rPr>
        <w:object w:dxaOrig="2060" w:dyaOrig="380">
          <v:shape id="_x0000_i1026" type="#_x0000_t75" style="width:102.95pt;height:18.75pt" o:ole="" fillcolor="window">
            <v:imagedata r:id="rId11" o:title=""/>
          </v:shape>
          <o:OLEObject Type="Embed" ProgID="Equation.DSMT4" ShapeID="_x0000_i1026" DrawAspect="Content" ObjectID="_1351420369" r:id="rId12"/>
        </w:object>
      </w:r>
      <w:r w:rsidR="00B500B6" w:rsidRPr="004A7E1E">
        <w:rPr>
          <w:rFonts w:ascii="Arial" w:hAnsi="Arial" w:cs="Arial"/>
          <w:sz w:val="22"/>
        </w:rPr>
        <w:t xml:space="preserve">                       </w:t>
      </w:r>
      <w:r w:rsidR="004B08CF">
        <w:rPr>
          <w:rFonts w:ascii="Arial" w:hAnsi="Arial" w:cs="Arial"/>
          <w:sz w:val="22"/>
        </w:rPr>
        <w:t xml:space="preserve">  </w:t>
      </w:r>
      <w:r w:rsidR="00B500B6" w:rsidRPr="004A7E1E">
        <w:rPr>
          <w:rFonts w:ascii="Arial" w:hAnsi="Arial" w:cs="Arial"/>
          <w:sz w:val="22"/>
        </w:rPr>
        <w:t xml:space="preserve">                           </w:t>
      </w:r>
      <w:r w:rsidR="00A35C97" w:rsidRPr="004A7E1E">
        <w:rPr>
          <w:rFonts w:ascii="Arial" w:hAnsi="Arial" w:cs="Arial"/>
          <w:sz w:val="22"/>
        </w:rPr>
        <w:t xml:space="preserve"> (A</w:t>
      </w:r>
      <w:r w:rsidR="005D0605" w:rsidRPr="004A7E1E">
        <w:rPr>
          <w:rFonts w:ascii="Arial" w:hAnsi="Arial" w:cs="Arial"/>
          <w:sz w:val="22"/>
        </w:rPr>
        <w:t>1</w:t>
      </w:r>
      <w:r w:rsidR="00A35C97" w:rsidRPr="004A7E1E">
        <w:rPr>
          <w:rFonts w:ascii="Arial" w:hAnsi="Arial" w:cs="Arial"/>
          <w:sz w:val="22"/>
        </w:rPr>
        <w:t>)</w:t>
      </w:r>
    </w:p>
    <w:p w:rsidR="00A35C97" w:rsidRPr="004A7E1E" w:rsidRDefault="00A35C97" w:rsidP="00A35C97">
      <w:pPr>
        <w:pStyle w:val="BodyText"/>
        <w:rPr>
          <w:rFonts w:ascii="Arial" w:hAnsi="Arial" w:cs="Arial"/>
          <w:sz w:val="22"/>
        </w:rPr>
      </w:pPr>
      <w:proofErr w:type="gramStart"/>
      <w:r w:rsidRPr="004A7E1E">
        <w:rPr>
          <w:rFonts w:ascii="Arial" w:hAnsi="Arial" w:cs="Arial"/>
          <w:sz w:val="22"/>
        </w:rPr>
        <w:t>where</w:t>
      </w:r>
      <w:proofErr w:type="gramEnd"/>
      <w:r w:rsidRPr="004A7E1E">
        <w:rPr>
          <w:rFonts w:ascii="Arial" w:hAnsi="Arial" w:cs="Arial"/>
          <w:sz w:val="22"/>
        </w:rPr>
        <w:t xml:space="preserve">: </w:t>
      </w:r>
    </w:p>
    <w:p w:rsidR="00A35C97" w:rsidRPr="004A7E1E" w:rsidRDefault="00D57218" w:rsidP="00B500B6">
      <w:pPr>
        <w:tabs>
          <w:tab w:val="left" w:pos="2127"/>
        </w:tabs>
        <w:spacing w:after="120"/>
        <w:ind w:left="720"/>
        <w:jc w:val="both"/>
        <w:rPr>
          <w:rFonts w:ascii="Arial" w:hAnsi="Arial" w:cs="Arial"/>
          <w:iCs/>
          <w:sz w:val="22"/>
        </w:rPr>
      </w:pPr>
      <w:r w:rsidRPr="00882553">
        <w:rPr>
          <w:position w:val="-14"/>
        </w:rPr>
        <w:object w:dxaOrig="340" w:dyaOrig="380">
          <v:shape id="_x0000_i1027" type="#_x0000_t75" style="width:16.75pt;height:19.25pt" o:ole="" o:allowoverlap="f">
            <v:imagedata r:id="rId13" o:title=""/>
          </v:shape>
          <o:OLEObject Type="Embed" ProgID="Equation.DSMT4" ShapeID="_x0000_i1027" DrawAspect="Content" ObjectID="_1351420370" r:id="rId14"/>
        </w:object>
      </w:r>
      <w:r w:rsidR="00A35C97" w:rsidRPr="004A7E1E">
        <w:rPr>
          <w:rFonts w:ascii="Arial" w:hAnsi="Arial" w:cs="Arial"/>
          <w:iCs/>
          <w:sz w:val="22"/>
        </w:rPr>
        <w:tab/>
      </w:r>
      <w:proofErr w:type="gramStart"/>
      <w:r w:rsidR="00A35C97" w:rsidRPr="004A7E1E">
        <w:rPr>
          <w:rFonts w:ascii="Arial" w:hAnsi="Arial" w:cs="Arial"/>
          <w:iCs/>
          <w:sz w:val="22"/>
        </w:rPr>
        <w:t>is</w:t>
      </w:r>
      <w:proofErr w:type="gramEnd"/>
      <w:r w:rsidR="00A35C97" w:rsidRPr="004A7E1E">
        <w:rPr>
          <w:rFonts w:ascii="Arial" w:hAnsi="Arial" w:cs="Arial"/>
          <w:iCs/>
          <w:sz w:val="22"/>
        </w:rPr>
        <w:t xml:space="preserve"> the </w:t>
      </w:r>
      <w:r>
        <w:rPr>
          <w:rFonts w:ascii="Arial" w:hAnsi="Arial" w:cs="Arial"/>
          <w:iCs/>
          <w:sz w:val="22"/>
        </w:rPr>
        <w:t xml:space="preserve">historical </w:t>
      </w:r>
      <w:r w:rsidR="00B500B6" w:rsidRPr="004A7E1E">
        <w:rPr>
          <w:rFonts w:ascii="Arial" w:hAnsi="Arial" w:cs="Arial"/>
          <w:iCs/>
          <w:sz w:val="22"/>
        </w:rPr>
        <w:t>fledging success</w:t>
      </w:r>
      <w:r>
        <w:rPr>
          <w:rFonts w:ascii="Arial" w:hAnsi="Arial" w:cs="Arial"/>
          <w:iCs/>
          <w:sz w:val="22"/>
        </w:rPr>
        <w:t xml:space="preserve"> of penguins in year </w:t>
      </w:r>
      <w:r w:rsidRPr="00D57218">
        <w:rPr>
          <w:rFonts w:ascii="Arial" w:hAnsi="Arial" w:cs="Arial"/>
          <w:i/>
          <w:iCs/>
          <w:sz w:val="22"/>
        </w:rPr>
        <w:t>y</w:t>
      </w:r>
      <w:r>
        <w:rPr>
          <w:rFonts w:ascii="Arial" w:hAnsi="Arial" w:cs="Arial"/>
          <w:iCs/>
          <w:sz w:val="22"/>
        </w:rPr>
        <w:t xml:space="preserve"> </w:t>
      </w:r>
      <w:r w:rsidR="00E12079">
        <w:rPr>
          <w:rFonts w:ascii="Arial" w:hAnsi="Arial" w:cs="Arial"/>
          <w:iCs/>
          <w:sz w:val="22"/>
        </w:rPr>
        <w:t>at</w:t>
      </w:r>
      <w:r>
        <w:rPr>
          <w:rFonts w:ascii="Arial" w:hAnsi="Arial" w:cs="Arial"/>
          <w:iCs/>
          <w:sz w:val="22"/>
        </w:rPr>
        <w:t xml:space="preserve"> island </w:t>
      </w:r>
      <w:proofErr w:type="spellStart"/>
      <w:r w:rsidRPr="00D57218">
        <w:rPr>
          <w:rFonts w:ascii="Arial" w:hAnsi="Arial" w:cs="Arial"/>
          <w:i/>
          <w:iCs/>
          <w:sz w:val="22"/>
        </w:rPr>
        <w:t>i</w:t>
      </w:r>
      <w:proofErr w:type="spellEnd"/>
      <w:r w:rsidR="00A35C97" w:rsidRPr="004A7E1E">
        <w:rPr>
          <w:rFonts w:ascii="Arial" w:hAnsi="Arial" w:cs="Arial"/>
          <w:iCs/>
          <w:sz w:val="22"/>
        </w:rPr>
        <w:t>,</w:t>
      </w:r>
    </w:p>
    <w:p w:rsidR="00A35C97" w:rsidRPr="004A7E1E" w:rsidRDefault="00B500B6" w:rsidP="000647DD">
      <w:pPr>
        <w:tabs>
          <w:tab w:val="left" w:pos="2127"/>
        </w:tabs>
        <w:spacing w:after="120"/>
        <w:ind w:left="2126" w:hanging="1406"/>
        <w:jc w:val="both"/>
        <w:rPr>
          <w:rFonts w:ascii="Arial" w:hAnsi="Arial" w:cs="Arial"/>
          <w:sz w:val="22"/>
          <w:szCs w:val="22"/>
        </w:rPr>
      </w:pPr>
      <w:proofErr w:type="spellStart"/>
      <w:proofErr w:type="gramStart"/>
      <w:r w:rsidRPr="004A7E1E">
        <w:rPr>
          <w:rFonts w:ascii="Arial" w:hAnsi="Arial" w:cs="Arial"/>
          <w:i/>
          <w:sz w:val="22"/>
          <w:szCs w:val="22"/>
        </w:rPr>
        <w:t>i</w:t>
      </w:r>
      <w:proofErr w:type="spellEnd"/>
      <w:proofErr w:type="gramEnd"/>
      <w:r w:rsidR="00A35C97" w:rsidRPr="004A7E1E">
        <w:rPr>
          <w:rFonts w:ascii="Arial" w:hAnsi="Arial" w:cs="Arial"/>
          <w:i/>
          <w:sz w:val="22"/>
          <w:szCs w:val="22"/>
        </w:rPr>
        <w:tab/>
      </w:r>
      <w:r w:rsidR="00A35C97" w:rsidRPr="004A7E1E">
        <w:rPr>
          <w:rFonts w:ascii="Arial" w:hAnsi="Arial" w:cs="Arial"/>
          <w:sz w:val="22"/>
          <w:szCs w:val="22"/>
        </w:rPr>
        <w:t xml:space="preserve">is a factor with </w:t>
      </w:r>
      <w:r w:rsidRPr="004A7E1E">
        <w:rPr>
          <w:rFonts w:ascii="Arial" w:hAnsi="Arial" w:cs="Arial"/>
          <w:sz w:val="22"/>
          <w:szCs w:val="22"/>
        </w:rPr>
        <w:t>2</w:t>
      </w:r>
      <w:r w:rsidR="00A35C97" w:rsidRPr="004A7E1E">
        <w:rPr>
          <w:rFonts w:ascii="Arial" w:hAnsi="Arial" w:cs="Arial"/>
          <w:sz w:val="22"/>
          <w:szCs w:val="22"/>
        </w:rPr>
        <w:t xml:space="preserve"> levels associated with each of the </w:t>
      </w:r>
      <w:r w:rsidRPr="004A7E1E">
        <w:rPr>
          <w:rFonts w:ascii="Arial" w:hAnsi="Arial" w:cs="Arial"/>
          <w:sz w:val="22"/>
          <w:szCs w:val="22"/>
        </w:rPr>
        <w:t xml:space="preserve">islands </w:t>
      </w:r>
      <w:proofErr w:type="spellStart"/>
      <w:r w:rsidRPr="004A7E1E">
        <w:rPr>
          <w:rFonts w:ascii="Arial" w:hAnsi="Arial" w:cs="Arial"/>
          <w:sz w:val="22"/>
          <w:szCs w:val="22"/>
        </w:rPr>
        <w:t>Robben</w:t>
      </w:r>
      <w:proofErr w:type="spellEnd"/>
      <w:r w:rsidRPr="004A7E1E">
        <w:rPr>
          <w:rFonts w:ascii="Arial" w:hAnsi="Arial" w:cs="Arial"/>
          <w:sz w:val="22"/>
          <w:szCs w:val="22"/>
        </w:rPr>
        <w:t xml:space="preserve"> and </w:t>
      </w:r>
      <w:proofErr w:type="spellStart"/>
      <w:r w:rsidRPr="004A7E1E">
        <w:rPr>
          <w:rFonts w:ascii="Arial" w:hAnsi="Arial" w:cs="Arial"/>
          <w:sz w:val="22"/>
          <w:szCs w:val="22"/>
        </w:rPr>
        <w:t>Dassen</w:t>
      </w:r>
      <w:proofErr w:type="spellEnd"/>
      <w:r w:rsidRPr="004A7E1E">
        <w:rPr>
          <w:rFonts w:ascii="Arial" w:hAnsi="Arial" w:cs="Arial"/>
          <w:sz w:val="22"/>
          <w:szCs w:val="22"/>
        </w:rPr>
        <w:t>,</w:t>
      </w:r>
    </w:p>
    <w:p w:rsidR="00A35C97" w:rsidRPr="004A7E1E" w:rsidRDefault="00A35C97" w:rsidP="00A35C97">
      <w:pPr>
        <w:tabs>
          <w:tab w:val="left" w:pos="2127"/>
        </w:tabs>
        <w:spacing w:after="120"/>
        <w:ind w:left="720"/>
        <w:jc w:val="both"/>
        <w:rPr>
          <w:rFonts w:ascii="Arial" w:hAnsi="Arial" w:cs="Arial"/>
          <w:sz w:val="22"/>
          <w:szCs w:val="22"/>
        </w:rPr>
      </w:pPr>
      <w:proofErr w:type="gramStart"/>
      <w:r w:rsidRPr="004A7E1E">
        <w:rPr>
          <w:rFonts w:ascii="Arial" w:hAnsi="Arial" w:cs="Arial"/>
          <w:i/>
          <w:sz w:val="22"/>
          <w:szCs w:val="22"/>
        </w:rPr>
        <w:t>y</w:t>
      </w:r>
      <w:proofErr w:type="gramEnd"/>
      <w:r w:rsidRPr="004A7E1E">
        <w:rPr>
          <w:rFonts w:ascii="Arial" w:hAnsi="Arial" w:cs="Arial"/>
          <w:sz w:val="22"/>
          <w:szCs w:val="22"/>
        </w:rPr>
        <w:tab/>
        <w:t xml:space="preserve">is a factor with </w:t>
      </w:r>
      <w:r w:rsidR="00B500B6" w:rsidRPr="004A7E1E">
        <w:rPr>
          <w:rFonts w:ascii="Arial" w:hAnsi="Arial" w:cs="Arial"/>
          <w:sz w:val="22"/>
          <w:szCs w:val="22"/>
        </w:rPr>
        <w:t>5</w:t>
      </w:r>
      <w:r w:rsidRPr="004A7E1E">
        <w:rPr>
          <w:rFonts w:ascii="Arial" w:hAnsi="Arial" w:cs="Arial"/>
          <w:sz w:val="22"/>
          <w:szCs w:val="22"/>
        </w:rPr>
        <w:t xml:space="preserve"> levels associated with the years 199</w:t>
      </w:r>
      <w:r w:rsidR="00B500B6" w:rsidRPr="004A7E1E">
        <w:rPr>
          <w:rFonts w:ascii="Arial" w:hAnsi="Arial" w:cs="Arial"/>
          <w:sz w:val="22"/>
          <w:szCs w:val="22"/>
        </w:rPr>
        <w:t>5</w:t>
      </w:r>
      <w:r w:rsidRPr="004A7E1E">
        <w:rPr>
          <w:rFonts w:ascii="Arial" w:hAnsi="Arial" w:cs="Arial"/>
          <w:sz w:val="22"/>
          <w:szCs w:val="22"/>
        </w:rPr>
        <w:t>–</w:t>
      </w:r>
      <w:r w:rsidR="00B500B6" w:rsidRPr="004A7E1E">
        <w:rPr>
          <w:rFonts w:ascii="Arial" w:hAnsi="Arial" w:cs="Arial"/>
          <w:sz w:val="22"/>
          <w:szCs w:val="22"/>
        </w:rPr>
        <w:t>1999</w:t>
      </w:r>
      <w:r w:rsidRPr="004A7E1E">
        <w:rPr>
          <w:rFonts w:ascii="Arial" w:hAnsi="Arial" w:cs="Arial"/>
          <w:sz w:val="22"/>
          <w:szCs w:val="22"/>
        </w:rPr>
        <w:t>,</w:t>
      </w:r>
      <w:r w:rsidR="002E45EB">
        <w:rPr>
          <w:rFonts w:ascii="Arial" w:hAnsi="Arial" w:cs="Arial"/>
          <w:sz w:val="22"/>
          <w:szCs w:val="22"/>
        </w:rPr>
        <w:t xml:space="preserve"> and</w:t>
      </w:r>
    </w:p>
    <w:p w:rsidR="00A35C97" w:rsidRPr="004A7E1E" w:rsidRDefault="00A35C97" w:rsidP="00E12079">
      <w:pPr>
        <w:pStyle w:val="BodyTextIndent"/>
        <w:ind w:left="2127" w:hanging="1418"/>
        <w:rPr>
          <w:rFonts w:ascii="Arial" w:hAnsi="Arial" w:cs="Arial"/>
          <w:sz w:val="22"/>
        </w:rPr>
      </w:pPr>
      <w:r w:rsidRPr="004A7E1E">
        <w:rPr>
          <w:rFonts w:ascii="Arial" w:hAnsi="Arial" w:cs="Arial"/>
          <w:i/>
          <w:sz w:val="22"/>
        </w:rPr>
        <w:sym w:font="Symbol" w:char="F065"/>
      </w:r>
      <w:r w:rsidRPr="004A7E1E">
        <w:rPr>
          <w:rFonts w:ascii="Arial" w:hAnsi="Arial" w:cs="Arial"/>
          <w:i/>
          <w:sz w:val="22"/>
        </w:rPr>
        <w:tab/>
      </w:r>
      <w:r w:rsidRPr="004A7E1E">
        <w:rPr>
          <w:rFonts w:ascii="Arial" w:hAnsi="Arial" w:cs="Arial"/>
          <w:i/>
          <w:sz w:val="22"/>
        </w:rPr>
        <w:tab/>
      </w:r>
      <w:proofErr w:type="gramStart"/>
      <w:r w:rsidRPr="004A7E1E">
        <w:rPr>
          <w:rFonts w:ascii="Arial" w:hAnsi="Arial" w:cs="Arial"/>
          <w:sz w:val="22"/>
        </w:rPr>
        <w:t>is</w:t>
      </w:r>
      <w:proofErr w:type="gramEnd"/>
      <w:r w:rsidRPr="004A7E1E">
        <w:rPr>
          <w:rFonts w:ascii="Arial" w:hAnsi="Arial" w:cs="Arial"/>
          <w:sz w:val="22"/>
        </w:rPr>
        <w:t xml:space="preserve"> an error term assumed to be normally distributed</w:t>
      </w:r>
      <w:r w:rsidR="00E12079">
        <w:rPr>
          <w:rFonts w:ascii="Arial" w:hAnsi="Arial" w:cs="Arial"/>
          <w:sz w:val="22"/>
        </w:rPr>
        <w:t xml:space="preserve"> and with constant variance (i.e. process error is taken to dominate over observation error which could vary over</w:t>
      </w:r>
      <w:r w:rsidR="00C42CFE">
        <w:rPr>
          <w:rFonts w:ascii="Arial" w:hAnsi="Arial" w:cs="Arial"/>
          <w:sz w:val="22"/>
        </w:rPr>
        <w:t xml:space="preserve"> </w:t>
      </w:r>
      <w:r w:rsidR="00E12079">
        <w:rPr>
          <w:rFonts w:ascii="Arial" w:hAnsi="Arial" w:cs="Arial"/>
          <w:sz w:val="22"/>
        </w:rPr>
        <w:t>time in relation to sampling intensity)</w:t>
      </w:r>
      <w:r w:rsidRPr="004A7E1E">
        <w:rPr>
          <w:rFonts w:ascii="Arial" w:hAnsi="Arial" w:cs="Arial"/>
          <w:sz w:val="22"/>
        </w:rPr>
        <w:t>.</w:t>
      </w:r>
    </w:p>
    <w:p w:rsidR="00A35C97" w:rsidRPr="004A7E1E" w:rsidRDefault="00A35C97" w:rsidP="00A35C97">
      <w:pPr>
        <w:pStyle w:val="BodyTextIndent"/>
        <w:ind w:left="0" w:firstLine="0"/>
        <w:rPr>
          <w:rFonts w:ascii="Arial" w:hAnsi="Arial" w:cs="Arial"/>
          <w:sz w:val="22"/>
        </w:rPr>
      </w:pPr>
    </w:p>
    <w:p w:rsidR="004A7E1E" w:rsidRPr="004A7E1E" w:rsidRDefault="002A6608" w:rsidP="004A7E1E">
      <w:pPr>
        <w:pStyle w:val="Heading"/>
        <w:spacing w:before="120"/>
        <w:rPr>
          <w:rFonts w:cs="Arial"/>
          <w:sz w:val="22"/>
        </w:rPr>
      </w:pPr>
      <w:r>
        <w:rPr>
          <w:rFonts w:cs="Arial"/>
          <w:sz w:val="22"/>
        </w:rPr>
        <w:t xml:space="preserve">GLM for </w:t>
      </w:r>
      <w:r w:rsidR="00EE6E32">
        <w:rPr>
          <w:rFonts w:cs="Arial"/>
          <w:sz w:val="22"/>
        </w:rPr>
        <w:t>Historical</w:t>
      </w:r>
      <w:r w:rsidR="008375C8">
        <w:rPr>
          <w:rFonts w:cs="Arial"/>
          <w:sz w:val="22"/>
        </w:rPr>
        <w:t xml:space="preserve"> and </w:t>
      </w:r>
      <w:r w:rsidR="004A7E1E" w:rsidRPr="004A7E1E">
        <w:rPr>
          <w:rFonts w:cs="Arial"/>
          <w:sz w:val="22"/>
        </w:rPr>
        <w:t>Future Data</w:t>
      </w:r>
    </w:p>
    <w:p w:rsidR="004A7E1E" w:rsidRPr="004A7E1E" w:rsidRDefault="004A7E1E" w:rsidP="004A7E1E">
      <w:pPr>
        <w:pStyle w:val="BodyText"/>
        <w:rPr>
          <w:rFonts w:ascii="Arial" w:hAnsi="Arial" w:cs="Arial"/>
          <w:sz w:val="22"/>
        </w:rPr>
      </w:pPr>
      <w:r w:rsidRPr="004A7E1E">
        <w:rPr>
          <w:rFonts w:ascii="Arial" w:hAnsi="Arial" w:cs="Arial"/>
          <w:sz w:val="22"/>
        </w:rPr>
        <w:t xml:space="preserve">The GLM </w:t>
      </w:r>
      <w:r w:rsidR="00857B40">
        <w:rPr>
          <w:rFonts w:ascii="Arial" w:hAnsi="Arial" w:cs="Arial"/>
          <w:sz w:val="22"/>
        </w:rPr>
        <w:t xml:space="preserve">applied to </w:t>
      </w:r>
      <w:r w:rsidR="00DE639B">
        <w:rPr>
          <w:rFonts w:ascii="Arial" w:hAnsi="Arial" w:cs="Arial"/>
          <w:sz w:val="22"/>
        </w:rPr>
        <w:t xml:space="preserve">the combined </w:t>
      </w:r>
      <w:r w:rsidR="00857B40">
        <w:rPr>
          <w:rFonts w:ascii="Arial" w:hAnsi="Arial" w:cs="Arial"/>
          <w:sz w:val="22"/>
        </w:rPr>
        <w:t xml:space="preserve">historical and </w:t>
      </w:r>
      <w:r w:rsidR="00173C69">
        <w:rPr>
          <w:rFonts w:ascii="Arial" w:hAnsi="Arial" w:cs="Arial"/>
          <w:sz w:val="22"/>
        </w:rPr>
        <w:t>future</w:t>
      </w:r>
      <w:r w:rsidRPr="004A7E1E">
        <w:rPr>
          <w:rFonts w:ascii="Arial" w:hAnsi="Arial" w:cs="Arial"/>
          <w:sz w:val="22"/>
        </w:rPr>
        <w:t xml:space="preserve"> fledging success data is given by:</w:t>
      </w:r>
    </w:p>
    <w:p w:rsidR="004A7E1E" w:rsidRPr="004A7E1E" w:rsidRDefault="00C31A05" w:rsidP="004A7E1E">
      <w:pPr>
        <w:spacing w:before="120" w:after="120"/>
        <w:jc w:val="right"/>
        <w:rPr>
          <w:rFonts w:ascii="Arial" w:hAnsi="Arial" w:cs="Arial"/>
          <w:sz w:val="22"/>
        </w:rPr>
      </w:pPr>
      <w:r w:rsidRPr="004A7E1E">
        <w:rPr>
          <w:rFonts w:ascii="Arial" w:hAnsi="Arial" w:cs="Arial"/>
          <w:position w:val="-14"/>
          <w:sz w:val="22"/>
        </w:rPr>
        <w:object w:dxaOrig="2500" w:dyaOrig="380">
          <v:shape id="_x0000_i1028" type="#_x0000_t75" style="width:125.25pt;height:18.75pt" o:ole="" fillcolor="window">
            <v:imagedata r:id="rId15" o:title=""/>
          </v:shape>
          <o:OLEObject Type="Embed" ProgID="Equation.DSMT4" ShapeID="_x0000_i1028" DrawAspect="Content" ObjectID="_1351420371" r:id="rId16"/>
        </w:object>
      </w:r>
      <w:r w:rsidR="004A7E1E" w:rsidRPr="004A7E1E">
        <w:rPr>
          <w:rFonts w:ascii="Arial" w:hAnsi="Arial" w:cs="Arial"/>
          <w:sz w:val="22"/>
        </w:rPr>
        <w:t xml:space="preserve">     </w:t>
      </w:r>
      <w:r w:rsidR="00DE639B">
        <w:rPr>
          <w:rFonts w:ascii="Arial" w:hAnsi="Arial" w:cs="Arial"/>
          <w:sz w:val="22"/>
        </w:rPr>
        <w:t xml:space="preserve">         </w:t>
      </w:r>
      <w:r w:rsidR="004A7E1E" w:rsidRPr="004A7E1E">
        <w:rPr>
          <w:rFonts w:ascii="Arial" w:hAnsi="Arial" w:cs="Arial"/>
          <w:sz w:val="22"/>
        </w:rPr>
        <w:t xml:space="preserve">                                  (A</w:t>
      </w:r>
      <w:r w:rsidR="00173C69">
        <w:rPr>
          <w:rFonts w:ascii="Arial" w:hAnsi="Arial" w:cs="Arial"/>
          <w:sz w:val="22"/>
        </w:rPr>
        <w:t>2</w:t>
      </w:r>
      <w:r w:rsidR="004A7E1E" w:rsidRPr="004A7E1E">
        <w:rPr>
          <w:rFonts w:ascii="Arial" w:hAnsi="Arial" w:cs="Arial"/>
          <w:sz w:val="22"/>
        </w:rPr>
        <w:t>)</w:t>
      </w:r>
    </w:p>
    <w:p w:rsidR="004A7E1E" w:rsidRPr="004A7E1E" w:rsidRDefault="004A7E1E" w:rsidP="004A7E1E">
      <w:pPr>
        <w:pStyle w:val="BodyText"/>
        <w:rPr>
          <w:rFonts w:ascii="Arial" w:hAnsi="Arial" w:cs="Arial"/>
          <w:sz w:val="22"/>
        </w:rPr>
      </w:pPr>
      <w:proofErr w:type="gramStart"/>
      <w:r w:rsidRPr="004A7E1E">
        <w:rPr>
          <w:rFonts w:ascii="Arial" w:hAnsi="Arial" w:cs="Arial"/>
          <w:sz w:val="22"/>
        </w:rPr>
        <w:t>where</w:t>
      </w:r>
      <w:proofErr w:type="gramEnd"/>
      <w:r w:rsidRPr="004A7E1E">
        <w:rPr>
          <w:rFonts w:ascii="Arial" w:hAnsi="Arial" w:cs="Arial"/>
          <w:sz w:val="22"/>
        </w:rPr>
        <w:t xml:space="preserve">: </w:t>
      </w:r>
    </w:p>
    <w:p w:rsidR="004A7E1E" w:rsidRPr="004A7E1E" w:rsidRDefault="00DE639B" w:rsidP="00DE639B">
      <w:pPr>
        <w:tabs>
          <w:tab w:val="left" w:pos="2127"/>
        </w:tabs>
        <w:spacing w:after="120"/>
        <w:ind w:left="2127" w:hanging="1418"/>
        <w:jc w:val="both"/>
        <w:rPr>
          <w:rFonts w:ascii="Arial" w:hAnsi="Arial" w:cs="Arial"/>
          <w:iCs/>
          <w:sz w:val="22"/>
        </w:rPr>
      </w:pPr>
      <w:r w:rsidRPr="00882553">
        <w:rPr>
          <w:position w:val="-14"/>
        </w:rPr>
        <w:object w:dxaOrig="340" w:dyaOrig="380">
          <v:shape id="_x0000_i1029" type="#_x0000_t75" style="width:16.75pt;height:19.25pt" o:ole="">
            <v:imagedata r:id="rId17" o:title=""/>
          </v:shape>
          <o:OLEObject Type="Embed" ProgID="Equation.DSMT4" ShapeID="_x0000_i1029" DrawAspect="Content" ObjectID="_1351420372" r:id="rId18"/>
        </w:object>
      </w:r>
      <w:r w:rsidR="004A7E1E" w:rsidRPr="004A7E1E">
        <w:rPr>
          <w:rFonts w:ascii="Arial" w:hAnsi="Arial" w:cs="Arial"/>
          <w:iCs/>
          <w:sz w:val="22"/>
        </w:rPr>
        <w:tab/>
      </w:r>
      <w:proofErr w:type="gramStart"/>
      <w:r w:rsidR="004A7E1E" w:rsidRPr="004A7E1E">
        <w:rPr>
          <w:rFonts w:ascii="Arial" w:hAnsi="Arial" w:cs="Arial"/>
          <w:iCs/>
          <w:sz w:val="22"/>
        </w:rPr>
        <w:t>is</w:t>
      </w:r>
      <w:proofErr w:type="gramEnd"/>
      <w:r w:rsidR="004A7E1E" w:rsidRPr="004A7E1E">
        <w:rPr>
          <w:rFonts w:ascii="Arial" w:hAnsi="Arial" w:cs="Arial"/>
          <w:iCs/>
          <w:sz w:val="22"/>
        </w:rPr>
        <w:t xml:space="preserve"> the </w:t>
      </w:r>
      <w:r>
        <w:rPr>
          <w:rFonts w:ascii="Arial" w:hAnsi="Arial" w:cs="Arial"/>
          <w:iCs/>
          <w:sz w:val="22"/>
        </w:rPr>
        <w:t xml:space="preserve">historical and future </w:t>
      </w:r>
      <w:r w:rsidR="004A7E1E" w:rsidRPr="004A7E1E">
        <w:rPr>
          <w:rFonts w:ascii="Arial" w:hAnsi="Arial" w:cs="Arial"/>
          <w:iCs/>
          <w:sz w:val="22"/>
        </w:rPr>
        <w:t>fledging success</w:t>
      </w:r>
      <w:r w:rsidR="00173C69">
        <w:rPr>
          <w:rFonts w:ascii="Arial" w:hAnsi="Arial" w:cs="Arial"/>
          <w:iCs/>
          <w:sz w:val="22"/>
        </w:rPr>
        <w:t xml:space="preserve"> of penguins</w:t>
      </w:r>
      <w:r>
        <w:rPr>
          <w:rFonts w:ascii="Arial" w:hAnsi="Arial" w:cs="Arial"/>
          <w:iCs/>
          <w:sz w:val="22"/>
        </w:rPr>
        <w:t xml:space="preserve"> in year </w:t>
      </w:r>
      <w:r w:rsidRPr="00D57218">
        <w:rPr>
          <w:rFonts w:ascii="Arial" w:hAnsi="Arial" w:cs="Arial"/>
          <w:i/>
          <w:iCs/>
          <w:sz w:val="22"/>
        </w:rPr>
        <w:t>y</w:t>
      </w:r>
      <w:r>
        <w:rPr>
          <w:rFonts w:ascii="Arial" w:hAnsi="Arial" w:cs="Arial"/>
          <w:iCs/>
          <w:sz w:val="22"/>
        </w:rPr>
        <w:t xml:space="preserve"> </w:t>
      </w:r>
      <w:r w:rsidR="00BC5EA1">
        <w:rPr>
          <w:rFonts w:ascii="Arial" w:hAnsi="Arial" w:cs="Arial"/>
          <w:iCs/>
          <w:sz w:val="22"/>
        </w:rPr>
        <w:t>at</w:t>
      </w:r>
      <w:r>
        <w:rPr>
          <w:rFonts w:ascii="Arial" w:hAnsi="Arial" w:cs="Arial"/>
          <w:iCs/>
          <w:sz w:val="22"/>
        </w:rPr>
        <w:t xml:space="preserve"> island </w:t>
      </w:r>
      <w:proofErr w:type="spellStart"/>
      <w:r w:rsidRPr="00D57218">
        <w:rPr>
          <w:rFonts w:ascii="Arial" w:hAnsi="Arial" w:cs="Arial"/>
          <w:i/>
          <w:iCs/>
          <w:sz w:val="22"/>
        </w:rPr>
        <w:t>i</w:t>
      </w:r>
      <w:proofErr w:type="spellEnd"/>
      <w:r w:rsidR="004A7E1E" w:rsidRPr="004A7E1E">
        <w:rPr>
          <w:rFonts w:ascii="Arial" w:hAnsi="Arial" w:cs="Arial"/>
          <w:iCs/>
          <w:sz w:val="22"/>
        </w:rPr>
        <w:t>,</w:t>
      </w:r>
    </w:p>
    <w:p w:rsidR="004A7E1E" w:rsidRPr="004A7E1E" w:rsidRDefault="004A7E1E" w:rsidP="004A7E1E">
      <w:pPr>
        <w:tabs>
          <w:tab w:val="left" w:pos="2127"/>
        </w:tabs>
        <w:spacing w:after="120"/>
        <w:ind w:left="2126" w:hanging="1406"/>
        <w:jc w:val="both"/>
        <w:rPr>
          <w:rFonts w:ascii="Arial" w:hAnsi="Arial" w:cs="Arial"/>
          <w:sz w:val="22"/>
          <w:szCs w:val="22"/>
        </w:rPr>
      </w:pPr>
      <w:proofErr w:type="spellStart"/>
      <w:proofErr w:type="gramStart"/>
      <w:r w:rsidRPr="004A7E1E">
        <w:rPr>
          <w:rFonts w:ascii="Arial" w:hAnsi="Arial" w:cs="Arial"/>
          <w:i/>
          <w:sz w:val="22"/>
          <w:szCs w:val="22"/>
        </w:rPr>
        <w:t>i</w:t>
      </w:r>
      <w:proofErr w:type="spellEnd"/>
      <w:proofErr w:type="gramEnd"/>
      <w:r w:rsidRPr="004A7E1E">
        <w:rPr>
          <w:rFonts w:ascii="Arial" w:hAnsi="Arial" w:cs="Arial"/>
          <w:i/>
          <w:sz w:val="22"/>
          <w:szCs w:val="22"/>
        </w:rPr>
        <w:tab/>
      </w:r>
      <w:r w:rsidRPr="004A7E1E">
        <w:rPr>
          <w:rFonts w:ascii="Arial" w:hAnsi="Arial" w:cs="Arial"/>
          <w:sz w:val="22"/>
          <w:szCs w:val="22"/>
        </w:rPr>
        <w:t xml:space="preserve">is a factor with 2 levels associated with each of the islands </w:t>
      </w:r>
      <w:proofErr w:type="spellStart"/>
      <w:r w:rsidRPr="004A7E1E">
        <w:rPr>
          <w:rFonts w:ascii="Arial" w:hAnsi="Arial" w:cs="Arial"/>
          <w:sz w:val="22"/>
          <w:szCs w:val="22"/>
        </w:rPr>
        <w:t>Robben</w:t>
      </w:r>
      <w:proofErr w:type="spellEnd"/>
      <w:r w:rsidRPr="004A7E1E">
        <w:rPr>
          <w:rFonts w:ascii="Arial" w:hAnsi="Arial" w:cs="Arial"/>
          <w:sz w:val="22"/>
          <w:szCs w:val="22"/>
        </w:rPr>
        <w:t xml:space="preserve"> and </w:t>
      </w:r>
      <w:proofErr w:type="spellStart"/>
      <w:r w:rsidRPr="004A7E1E">
        <w:rPr>
          <w:rFonts w:ascii="Arial" w:hAnsi="Arial" w:cs="Arial"/>
          <w:sz w:val="22"/>
          <w:szCs w:val="22"/>
        </w:rPr>
        <w:t>Dassen</w:t>
      </w:r>
      <w:proofErr w:type="spellEnd"/>
      <w:r w:rsidRPr="004A7E1E">
        <w:rPr>
          <w:rFonts w:ascii="Arial" w:hAnsi="Arial" w:cs="Arial"/>
          <w:sz w:val="22"/>
          <w:szCs w:val="22"/>
        </w:rPr>
        <w:t>,</w:t>
      </w:r>
    </w:p>
    <w:p w:rsidR="004A7E1E" w:rsidRDefault="004A7E1E" w:rsidP="002A6608">
      <w:pPr>
        <w:tabs>
          <w:tab w:val="left" w:pos="2127"/>
        </w:tabs>
        <w:spacing w:after="120"/>
        <w:ind w:left="2127" w:hanging="1418"/>
        <w:jc w:val="both"/>
        <w:rPr>
          <w:rFonts w:ascii="Arial" w:hAnsi="Arial" w:cs="Arial"/>
          <w:sz w:val="22"/>
          <w:szCs w:val="22"/>
        </w:rPr>
      </w:pPr>
      <w:proofErr w:type="gramStart"/>
      <w:r w:rsidRPr="004A7E1E">
        <w:rPr>
          <w:rFonts w:ascii="Arial" w:hAnsi="Arial" w:cs="Arial"/>
          <w:i/>
          <w:sz w:val="22"/>
          <w:szCs w:val="22"/>
        </w:rPr>
        <w:t>y</w:t>
      </w:r>
      <w:proofErr w:type="gramEnd"/>
      <w:r w:rsidRPr="004A7E1E">
        <w:rPr>
          <w:rFonts w:ascii="Arial" w:hAnsi="Arial" w:cs="Arial"/>
          <w:sz w:val="22"/>
          <w:szCs w:val="22"/>
        </w:rPr>
        <w:tab/>
        <w:t>is a factor associated with the years 1995–</w:t>
      </w:r>
      <w:r w:rsidR="002A6608">
        <w:rPr>
          <w:rFonts w:ascii="Arial" w:hAnsi="Arial" w:cs="Arial"/>
          <w:sz w:val="22"/>
          <w:szCs w:val="22"/>
        </w:rPr>
        <w:t>(</w:t>
      </w:r>
      <w:r w:rsidRPr="004A7E1E">
        <w:rPr>
          <w:rFonts w:ascii="Arial" w:hAnsi="Arial" w:cs="Arial"/>
          <w:sz w:val="22"/>
          <w:szCs w:val="22"/>
        </w:rPr>
        <w:t>1999</w:t>
      </w:r>
      <w:r w:rsidR="002A6608">
        <w:rPr>
          <w:rFonts w:ascii="Arial" w:hAnsi="Arial" w:cs="Arial"/>
          <w:sz w:val="22"/>
          <w:szCs w:val="22"/>
        </w:rPr>
        <w:t>+</w:t>
      </w:r>
      <w:r w:rsidR="002A6608" w:rsidRPr="002A6608">
        <w:rPr>
          <w:rFonts w:ascii="Arial" w:hAnsi="Arial" w:cs="Arial"/>
          <w:i/>
          <w:sz w:val="22"/>
          <w:szCs w:val="22"/>
        </w:rPr>
        <w:sym w:font="Symbol" w:char="F067"/>
      </w:r>
      <w:r w:rsidR="002A6608">
        <w:rPr>
          <w:rFonts w:ascii="Arial" w:hAnsi="Arial" w:cs="Arial"/>
          <w:sz w:val="22"/>
          <w:szCs w:val="22"/>
        </w:rPr>
        <w:t>)</w:t>
      </w:r>
      <w:r w:rsidRPr="004A7E1E">
        <w:rPr>
          <w:rFonts w:ascii="Arial" w:hAnsi="Arial" w:cs="Arial"/>
          <w:sz w:val="22"/>
          <w:szCs w:val="22"/>
        </w:rPr>
        <w:t>,</w:t>
      </w:r>
      <w:r w:rsidR="002A6608">
        <w:rPr>
          <w:rFonts w:ascii="Arial" w:hAnsi="Arial" w:cs="Arial"/>
          <w:sz w:val="22"/>
          <w:szCs w:val="22"/>
        </w:rPr>
        <w:t xml:space="preserve"> where </w:t>
      </w:r>
      <w:r w:rsidR="002A6608" w:rsidRPr="002A6608">
        <w:rPr>
          <w:rFonts w:ascii="Arial" w:hAnsi="Arial" w:cs="Arial"/>
          <w:i/>
          <w:sz w:val="22"/>
          <w:szCs w:val="22"/>
        </w:rPr>
        <w:sym w:font="Symbol" w:char="F067"/>
      </w:r>
      <w:r w:rsidR="002A6608">
        <w:rPr>
          <w:rFonts w:ascii="Arial" w:hAnsi="Arial" w:cs="Arial"/>
          <w:sz w:val="22"/>
          <w:szCs w:val="22"/>
        </w:rPr>
        <w:t xml:space="preserve"> represents the number of future years </w:t>
      </w:r>
      <w:r w:rsidR="00BC5EA1">
        <w:rPr>
          <w:rFonts w:ascii="Arial" w:hAnsi="Arial" w:cs="Arial"/>
          <w:sz w:val="22"/>
          <w:szCs w:val="22"/>
        </w:rPr>
        <w:t xml:space="preserve">for which data are </w:t>
      </w:r>
      <w:r w:rsidR="002A6608">
        <w:rPr>
          <w:rFonts w:ascii="Arial" w:hAnsi="Arial" w:cs="Arial"/>
          <w:sz w:val="22"/>
          <w:szCs w:val="22"/>
        </w:rPr>
        <w:t>generated</w:t>
      </w:r>
      <w:r w:rsidR="00CC06F0">
        <w:rPr>
          <w:rFonts w:ascii="Arial" w:hAnsi="Arial" w:cs="Arial"/>
          <w:sz w:val="22"/>
          <w:szCs w:val="22"/>
        </w:rPr>
        <w:t xml:space="preserve"> (5, 10 and 20 year</w:t>
      </w:r>
      <w:r w:rsidR="00BC5EA1">
        <w:rPr>
          <w:rFonts w:ascii="Arial" w:hAnsi="Arial" w:cs="Arial"/>
          <w:sz w:val="22"/>
          <w:szCs w:val="22"/>
        </w:rPr>
        <w:t xml:space="preserve"> periods</w:t>
      </w:r>
      <w:r w:rsidR="00CC06F0">
        <w:rPr>
          <w:rFonts w:ascii="Arial" w:hAnsi="Arial" w:cs="Arial"/>
          <w:sz w:val="22"/>
          <w:szCs w:val="22"/>
        </w:rPr>
        <w:t xml:space="preserve"> </w:t>
      </w:r>
      <w:r w:rsidR="00C42CFE">
        <w:rPr>
          <w:rFonts w:ascii="Arial" w:hAnsi="Arial" w:cs="Arial"/>
          <w:sz w:val="22"/>
          <w:szCs w:val="22"/>
        </w:rPr>
        <w:t>are</w:t>
      </w:r>
      <w:r w:rsidR="00CC06F0">
        <w:rPr>
          <w:rFonts w:ascii="Arial" w:hAnsi="Arial" w:cs="Arial"/>
          <w:sz w:val="22"/>
          <w:szCs w:val="22"/>
        </w:rPr>
        <w:t xml:space="preserve"> considered in this paper)</w:t>
      </w:r>
      <w:r w:rsidR="002A6608">
        <w:rPr>
          <w:rFonts w:ascii="Arial" w:hAnsi="Arial" w:cs="Arial"/>
          <w:sz w:val="22"/>
          <w:szCs w:val="22"/>
        </w:rPr>
        <w:t>,</w:t>
      </w:r>
    </w:p>
    <w:p w:rsidR="00173C69" w:rsidRPr="00173C69" w:rsidRDefault="00173C69" w:rsidP="00173C69">
      <w:pPr>
        <w:tabs>
          <w:tab w:val="left" w:pos="2127"/>
        </w:tabs>
        <w:spacing w:after="120"/>
        <w:ind w:left="2127" w:hanging="1407"/>
        <w:jc w:val="both"/>
        <w:rPr>
          <w:rFonts w:ascii="Arial" w:hAnsi="Arial" w:cs="Arial"/>
          <w:sz w:val="22"/>
          <w:szCs w:val="22"/>
        </w:rPr>
      </w:pPr>
      <w:proofErr w:type="gramStart"/>
      <w:r>
        <w:rPr>
          <w:rFonts w:ascii="Arial" w:hAnsi="Arial" w:cs="Arial"/>
          <w:i/>
          <w:sz w:val="22"/>
          <w:szCs w:val="22"/>
        </w:rPr>
        <w:t>f</w:t>
      </w:r>
      <w:proofErr w:type="gramEnd"/>
      <w:r>
        <w:rPr>
          <w:rFonts w:ascii="Arial" w:hAnsi="Arial" w:cs="Arial"/>
          <w:i/>
          <w:sz w:val="22"/>
          <w:szCs w:val="22"/>
        </w:rPr>
        <w:tab/>
      </w:r>
      <w:r>
        <w:rPr>
          <w:rFonts w:ascii="Arial" w:hAnsi="Arial" w:cs="Arial"/>
          <w:sz w:val="22"/>
          <w:szCs w:val="22"/>
        </w:rPr>
        <w:t>is a factor with 2 levels associate</w:t>
      </w:r>
      <w:r w:rsidR="00C42CFE">
        <w:rPr>
          <w:rFonts w:ascii="Arial" w:hAnsi="Arial" w:cs="Arial"/>
          <w:sz w:val="22"/>
          <w:szCs w:val="22"/>
        </w:rPr>
        <w:t xml:space="preserve"> </w:t>
      </w:r>
      <w:r>
        <w:rPr>
          <w:rFonts w:ascii="Arial" w:hAnsi="Arial" w:cs="Arial"/>
          <w:sz w:val="22"/>
          <w:szCs w:val="22"/>
        </w:rPr>
        <w:t>with whether fishing around an island occurred or not</w:t>
      </w:r>
      <w:r w:rsidR="00014F69">
        <w:rPr>
          <w:rFonts w:ascii="Arial" w:hAnsi="Arial" w:cs="Arial"/>
          <w:sz w:val="22"/>
          <w:szCs w:val="22"/>
        </w:rPr>
        <w:t xml:space="preserve"> (the </w:t>
      </w:r>
      <w:r w:rsidR="00DE41B0">
        <w:rPr>
          <w:rFonts w:ascii="Arial" w:hAnsi="Arial" w:cs="Arial"/>
          <w:sz w:val="22"/>
          <w:szCs w:val="22"/>
        </w:rPr>
        <w:t xml:space="preserve">value </w:t>
      </w:r>
      <w:r w:rsidR="00650E31">
        <w:rPr>
          <w:rFonts w:ascii="Arial" w:hAnsi="Arial" w:cs="Arial"/>
          <w:sz w:val="22"/>
          <w:szCs w:val="22"/>
        </w:rPr>
        <w:t xml:space="preserve">of </w:t>
      </w:r>
      <w:r w:rsidR="00650E31" w:rsidRPr="00650E31">
        <w:rPr>
          <w:rFonts w:ascii="Arial" w:hAnsi="Arial" w:cs="Arial"/>
          <w:i/>
          <w:sz w:val="22"/>
          <w:szCs w:val="22"/>
        </w:rPr>
        <w:sym w:font="Symbol" w:char="F077"/>
      </w:r>
      <w:r w:rsidR="00650E31">
        <w:rPr>
          <w:rFonts w:ascii="Arial" w:hAnsi="Arial" w:cs="Arial"/>
          <w:sz w:val="22"/>
          <w:szCs w:val="22"/>
        </w:rPr>
        <w:t xml:space="preserve"> </w:t>
      </w:r>
      <w:r w:rsidR="00DE41B0">
        <w:rPr>
          <w:rFonts w:ascii="Arial" w:hAnsi="Arial" w:cs="Arial"/>
          <w:sz w:val="22"/>
          <w:szCs w:val="22"/>
        </w:rPr>
        <w:t xml:space="preserve">reported is that for </w:t>
      </w:r>
      <w:proofErr w:type="spellStart"/>
      <w:r w:rsidR="00DE41B0">
        <w:rPr>
          <w:rFonts w:ascii="Arial" w:hAnsi="Arial" w:cs="Arial"/>
          <w:sz w:val="22"/>
          <w:szCs w:val="22"/>
        </w:rPr>
        <w:t>Dassen</w:t>
      </w:r>
      <w:proofErr w:type="spellEnd"/>
      <w:r w:rsidR="00DE41B0">
        <w:rPr>
          <w:rFonts w:ascii="Arial" w:hAnsi="Arial" w:cs="Arial"/>
          <w:sz w:val="22"/>
          <w:szCs w:val="22"/>
        </w:rPr>
        <w:t xml:space="preserve"> island (with fishing) less that for </w:t>
      </w:r>
      <w:proofErr w:type="spellStart"/>
      <w:r w:rsidR="00DE41B0">
        <w:rPr>
          <w:rFonts w:ascii="Arial" w:hAnsi="Arial" w:cs="Arial"/>
          <w:sz w:val="22"/>
          <w:szCs w:val="22"/>
        </w:rPr>
        <w:t>Robben</w:t>
      </w:r>
      <w:proofErr w:type="spellEnd"/>
      <w:r w:rsidR="00DE41B0">
        <w:rPr>
          <w:rFonts w:ascii="Arial" w:hAnsi="Arial" w:cs="Arial"/>
          <w:sz w:val="22"/>
          <w:szCs w:val="22"/>
        </w:rPr>
        <w:t xml:space="preserve"> island (without fishing)</w:t>
      </w:r>
      <w:r w:rsidR="00650E31">
        <w:rPr>
          <w:rFonts w:ascii="Arial" w:hAnsi="Arial" w:cs="Arial"/>
          <w:sz w:val="22"/>
          <w:szCs w:val="22"/>
        </w:rPr>
        <w:t xml:space="preserve">, i.e. </w:t>
      </w:r>
      <w:r w:rsidR="00650E31" w:rsidRPr="00650E31">
        <w:rPr>
          <w:rFonts w:ascii="Arial" w:hAnsi="Arial" w:cs="Arial"/>
          <w:i/>
          <w:sz w:val="22"/>
          <w:szCs w:val="22"/>
        </w:rPr>
        <w:sym w:font="Symbol" w:char="F077"/>
      </w:r>
      <w:r w:rsidR="00650E31">
        <w:rPr>
          <w:rFonts w:ascii="Arial" w:hAnsi="Arial" w:cs="Arial"/>
          <w:sz w:val="22"/>
          <w:szCs w:val="22"/>
        </w:rPr>
        <w:t xml:space="preserve"> = -</w:t>
      </w:r>
      <w:r w:rsidR="00650E31" w:rsidRPr="00650E31">
        <w:rPr>
          <w:rFonts w:ascii="Arial" w:hAnsi="Arial" w:cs="Arial"/>
          <w:i/>
          <w:sz w:val="22"/>
          <w:szCs w:val="22"/>
        </w:rPr>
        <w:sym w:font="Symbol" w:char="F064"/>
      </w:r>
      <w:r w:rsidR="00DE41B0">
        <w:rPr>
          <w:rFonts w:ascii="Arial" w:hAnsi="Arial" w:cs="Arial"/>
          <w:sz w:val="22"/>
          <w:szCs w:val="22"/>
        </w:rPr>
        <w:t>)</w:t>
      </w:r>
      <w:r>
        <w:rPr>
          <w:rFonts w:ascii="Arial" w:hAnsi="Arial" w:cs="Arial"/>
          <w:sz w:val="22"/>
          <w:szCs w:val="22"/>
        </w:rPr>
        <w:t>,</w:t>
      </w:r>
      <w:r w:rsidR="002E45EB">
        <w:rPr>
          <w:rFonts w:ascii="Arial" w:hAnsi="Arial" w:cs="Arial"/>
          <w:sz w:val="22"/>
          <w:szCs w:val="22"/>
        </w:rPr>
        <w:t xml:space="preserve"> and</w:t>
      </w:r>
    </w:p>
    <w:p w:rsidR="004A7E1E" w:rsidRPr="004A7E1E" w:rsidRDefault="004A7E1E" w:rsidP="004A7E1E">
      <w:pPr>
        <w:pStyle w:val="BodyTextIndent"/>
        <w:ind w:left="720" w:hanging="11"/>
        <w:rPr>
          <w:rFonts w:ascii="Arial" w:hAnsi="Arial" w:cs="Arial"/>
          <w:sz w:val="22"/>
        </w:rPr>
      </w:pPr>
      <w:r w:rsidRPr="004A7E1E">
        <w:rPr>
          <w:rFonts w:ascii="Arial" w:hAnsi="Arial" w:cs="Arial"/>
          <w:i/>
          <w:sz w:val="22"/>
        </w:rPr>
        <w:sym w:font="Symbol" w:char="F065"/>
      </w:r>
      <w:r w:rsidRPr="004A7E1E">
        <w:rPr>
          <w:rFonts w:ascii="Arial" w:hAnsi="Arial" w:cs="Arial"/>
          <w:i/>
          <w:sz w:val="22"/>
        </w:rPr>
        <w:tab/>
      </w:r>
      <w:r w:rsidRPr="004A7E1E">
        <w:rPr>
          <w:rFonts w:ascii="Arial" w:hAnsi="Arial" w:cs="Arial"/>
          <w:i/>
          <w:sz w:val="22"/>
        </w:rPr>
        <w:tab/>
      </w:r>
      <w:proofErr w:type="gramStart"/>
      <w:r w:rsidRPr="004A7E1E">
        <w:rPr>
          <w:rFonts w:ascii="Arial" w:hAnsi="Arial" w:cs="Arial"/>
          <w:sz w:val="22"/>
        </w:rPr>
        <w:t>is</w:t>
      </w:r>
      <w:proofErr w:type="gramEnd"/>
      <w:r w:rsidRPr="004A7E1E">
        <w:rPr>
          <w:rFonts w:ascii="Arial" w:hAnsi="Arial" w:cs="Arial"/>
          <w:sz w:val="22"/>
        </w:rPr>
        <w:t xml:space="preserve"> an error term assumed to be normally distributed</w:t>
      </w:r>
      <w:r w:rsidR="008C6870">
        <w:rPr>
          <w:rFonts w:ascii="Arial" w:hAnsi="Arial" w:cs="Arial"/>
          <w:sz w:val="22"/>
        </w:rPr>
        <w:t xml:space="preserve"> as above</w:t>
      </w:r>
      <w:r w:rsidRPr="004A7E1E">
        <w:rPr>
          <w:rFonts w:ascii="Arial" w:hAnsi="Arial" w:cs="Arial"/>
          <w:sz w:val="22"/>
        </w:rPr>
        <w:t>.</w:t>
      </w:r>
    </w:p>
    <w:p w:rsidR="001E7DBC" w:rsidRPr="004A7E1E" w:rsidRDefault="004D0846" w:rsidP="001E7DBC">
      <w:pPr>
        <w:pStyle w:val="Heading"/>
        <w:spacing w:before="120"/>
        <w:rPr>
          <w:rFonts w:cs="Arial"/>
          <w:smallCaps/>
          <w:sz w:val="24"/>
        </w:rPr>
      </w:pPr>
      <w:r>
        <w:rPr>
          <w:rFonts w:cs="Arial"/>
          <w:smallCaps/>
          <w:sz w:val="24"/>
        </w:rPr>
        <w:br w:type="page"/>
      </w:r>
      <w:r w:rsidR="001E7DBC" w:rsidRPr="004A7E1E">
        <w:rPr>
          <w:rFonts w:cs="Arial"/>
          <w:smallCaps/>
          <w:sz w:val="24"/>
        </w:rPr>
        <w:lastRenderedPageBreak/>
        <w:t xml:space="preserve">Simulation Algorithm </w:t>
      </w:r>
    </w:p>
    <w:p w:rsidR="00AB213C" w:rsidRPr="004A7E1E" w:rsidRDefault="00AB213C" w:rsidP="00AB213C">
      <w:pPr>
        <w:pStyle w:val="Footer"/>
        <w:tabs>
          <w:tab w:val="clear" w:pos="4153"/>
          <w:tab w:val="clear" w:pos="8306"/>
          <w:tab w:val="left" w:pos="567"/>
          <w:tab w:val="left" w:pos="1800"/>
          <w:tab w:val="right" w:pos="8460"/>
        </w:tabs>
        <w:rPr>
          <w:rFonts w:cs="Arial"/>
          <w:szCs w:val="22"/>
        </w:rPr>
      </w:pPr>
    </w:p>
    <w:p w:rsidR="00AB213C" w:rsidRPr="004A7E1E" w:rsidRDefault="00AB213C" w:rsidP="00AB213C">
      <w:pPr>
        <w:pStyle w:val="Footer"/>
        <w:tabs>
          <w:tab w:val="clear" w:pos="4153"/>
          <w:tab w:val="clear" w:pos="8306"/>
          <w:tab w:val="left" w:pos="567"/>
          <w:tab w:val="left" w:pos="1800"/>
          <w:tab w:val="right" w:pos="8460"/>
        </w:tabs>
        <w:rPr>
          <w:rFonts w:cs="Arial"/>
          <w:szCs w:val="22"/>
        </w:rPr>
      </w:pPr>
      <w:r w:rsidRPr="004A7E1E">
        <w:rPr>
          <w:rFonts w:cs="Arial"/>
          <w:szCs w:val="22"/>
        </w:rPr>
        <w:t xml:space="preserve">For each </w:t>
      </w:r>
      <w:r w:rsidR="00884010">
        <w:rPr>
          <w:rFonts w:cs="Arial"/>
          <w:szCs w:val="22"/>
        </w:rPr>
        <w:t>effective size (</w:t>
      </w:r>
      <w:r w:rsidR="00884010" w:rsidRPr="00884010">
        <w:rPr>
          <w:rFonts w:cs="Arial"/>
          <w:i/>
          <w:szCs w:val="22"/>
        </w:rPr>
        <w:sym w:font="Symbol" w:char="F064"/>
      </w:r>
      <w:r w:rsidR="00884010">
        <w:rPr>
          <w:rFonts w:cs="Arial"/>
          <w:szCs w:val="22"/>
        </w:rPr>
        <w:t xml:space="preserve">) and number of future years </w:t>
      </w:r>
      <w:r w:rsidR="00BC5EA1">
        <w:rPr>
          <w:rFonts w:cs="Arial"/>
          <w:szCs w:val="22"/>
        </w:rPr>
        <w:t>for which</w:t>
      </w:r>
      <w:r w:rsidR="00884010">
        <w:rPr>
          <w:rFonts w:cs="Arial"/>
          <w:szCs w:val="22"/>
        </w:rPr>
        <w:t xml:space="preserve"> data </w:t>
      </w:r>
      <w:r w:rsidR="00BC5EA1">
        <w:rPr>
          <w:rFonts w:cs="Arial"/>
          <w:szCs w:val="22"/>
        </w:rPr>
        <w:t xml:space="preserve">are </w:t>
      </w:r>
      <w:r w:rsidR="00884010">
        <w:rPr>
          <w:rFonts w:cs="Arial"/>
          <w:szCs w:val="22"/>
        </w:rPr>
        <w:t>to be generated (</w:t>
      </w:r>
      <w:r w:rsidR="00884010" w:rsidRPr="002A6608">
        <w:rPr>
          <w:rFonts w:cs="Arial"/>
          <w:i/>
          <w:szCs w:val="22"/>
        </w:rPr>
        <w:sym w:font="Symbol" w:char="F067"/>
      </w:r>
      <w:r w:rsidR="00884010">
        <w:rPr>
          <w:rFonts w:cs="Arial"/>
          <w:i/>
          <w:szCs w:val="22"/>
        </w:rPr>
        <w:t>)</w:t>
      </w:r>
      <w:r w:rsidRPr="004A7E1E">
        <w:rPr>
          <w:rFonts w:cs="Arial"/>
          <w:szCs w:val="22"/>
        </w:rPr>
        <w:t>, the following steps are taken:</w:t>
      </w:r>
    </w:p>
    <w:p w:rsidR="00AB213C" w:rsidRPr="004A7E1E" w:rsidRDefault="00AB213C" w:rsidP="00AB213C">
      <w:pPr>
        <w:pStyle w:val="Footer"/>
        <w:tabs>
          <w:tab w:val="clear" w:pos="4153"/>
          <w:tab w:val="clear" w:pos="8306"/>
          <w:tab w:val="left" w:pos="567"/>
          <w:tab w:val="left" w:pos="1800"/>
          <w:tab w:val="right" w:pos="8460"/>
        </w:tabs>
        <w:rPr>
          <w:rFonts w:cs="Arial"/>
          <w:szCs w:val="22"/>
        </w:rPr>
      </w:pPr>
    </w:p>
    <w:p w:rsidR="00AB213C" w:rsidRPr="004A7E1E" w:rsidRDefault="00AB213C" w:rsidP="00AB213C">
      <w:pPr>
        <w:pStyle w:val="Footer"/>
        <w:numPr>
          <w:ilvl w:val="0"/>
          <w:numId w:val="18"/>
        </w:numPr>
        <w:tabs>
          <w:tab w:val="clear" w:pos="4153"/>
          <w:tab w:val="clear" w:pos="8306"/>
          <w:tab w:val="left" w:pos="1800"/>
          <w:tab w:val="right" w:pos="8460"/>
        </w:tabs>
        <w:spacing w:line="360" w:lineRule="auto"/>
        <w:rPr>
          <w:rFonts w:cs="Arial"/>
          <w:szCs w:val="22"/>
        </w:rPr>
      </w:pPr>
      <w:r w:rsidRPr="004A7E1E">
        <w:rPr>
          <w:rFonts w:cs="Arial"/>
          <w:szCs w:val="22"/>
        </w:rPr>
        <w:t>Generate</w:t>
      </w:r>
      <w:r w:rsidR="00884010">
        <w:rPr>
          <w:rFonts w:cs="Arial"/>
          <w:szCs w:val="22"/>
        </w:rPr>
        <w:t xml:space="preserve"> future fledging success of </w:t>
      </w:r>
      <w:proofErr w:type="gramStart"/>
      <w:r w:rsidR="00884010">
        <w:rPr>
          <w:rFonts w:cs="Arial"/>
          <w:szCs w:val="22"/>
        </w:rPr>
        <w:t>penguins</w:t>
      </w:r>
      <w:r w:rsidR="00C86CD5">
        <w:rPr>
          <w:rFonts w:cs="Arial"/>
          <w:szCs w:val="22"/>
        </w:rPr>
        <w:t xml:space="preserve"> </w:t>
      </w:r>
      <w:proofErr w:type="gramEnd"/>
      <w:r w:rsidR="00C86CD5" w:rsidRPr="00C86CD5">
        <w:rPr>
          <w:position w:val="-16"/>
        </w:rPr>
        <w:object w:dxaOrig="340" w:dyaOrig="400">
          <v:shape id="_x0000_i1030" type="#_x0000_t75" style="width:16.75pt;height:19.75pt" o:ole="">
            <v:imagedata r:id="rId19" o:title=""/>
          </v:shape>
          <o:OLEObject Type="Embed" ProgID="Equation.DSMT4" ShapeID="_x0000_i1030" DrawAspect="Content" ObjectID="_1351420373" r:id="rId20"/>
        </w:object>
      </w:r>
      <w:r w:rsidR="00C86CD5">
        <w:t xml:space="preserve">, for year </w:t>
      </w:r>
      <w:r w:rsidR="00C86CD5" w:rsidRPr="00C86CD5">
        <w:rPr>
          <w:i/>
        </w:rPr>
        <w:t>y</w:t>
      </w:r>
      <w:r w:rsidR="00C86CD5">
        <w:t xml:space="preserve"> and island </w:t>
      </w:r>
      <w:proofErr w:type="spellStart"/>
      <w:r w:rsidR="00C86CD5" w:rsidRPr="00C86CD5">
        <w:rPr>
          <w:i/>
        </w:rPr>
        <w:t>i</w:t>
      </w:r>
      <w:proofErr w:type="spellEnd"/>
      <w:r w:rsidRPr="004A7E1E">
        <w:rPr>
          <w:rFonts w:cs="Arial"/>
          <w:szCs w:val="22"/>
        </w:rPr>
        <w:t>.</w:t>
      </w:r>
    </w:p>
    <w:p w:rsidR="00AB213C" w:rsidRPr="004A7E1E" w:rsidRDefault="004B08CF" w:rsidP="00AB213C">
      <w:pPr>
        <w:pStyle w:val="Footer"/>
        <w:numPr>
          <w:ilvl w:val="0"/>
          <w:numId w:val="18"/>
        </w:numPr>
        <w:tabs>
          <w:tab w:val="clear" w:pos="4153"/>
          <w:tab w:val="clear" w:pos="8306"/>
          <w:tab w:val="left" w:pos="1800"/>
          <w:tab w:val="right" w:pos="8460"/>
        </w:tabs>
        <w:spacing w:line="360" w:lineRule="auto"/>
        <w:rPr>
          <w:rFonts w:cs="Arial"/>
          <w:szCs w:val="22"/>
        </w:rPr>
      </w:pPr>
      <w:r>
        <w:rPr>
          <w:rFonts w:cs="Arial"/>
          <w:szCs w:val="22"/>
        </w:rPr>
        <w:t>Append</w:t>
      </w:r>
      <w:r w:rsidR="00C86CD5">
        <w:rPr>
          <w:rFonts w:cs="Arial"/>
          <w:szCs w:val="22"/>
        </w:rPr>
        <w:t xml:space="preserve"> future data to </w:t>
      </w:r>
      <w:r w:rsidR="00EE6E32">
        <w:rPr>
          <w:rFonts w:cs="Arial"/>
          <w:szCs w:val="22"/>
        </w:rPr>
        <w:t>historical</w:t>
      </w:r>
      <w:r w:rsidR="00C86CD5">
        <w:rPr>
          <w:rFonts w:cs="Arial"/>
          <w:szCs w:val="22"/>
        </w:rPr>
        <w:t xml:space="preserve"> data </w:t>
      </w:r>
      <w:r>
        <w:rPr>
          <w:rFonts w:cs="Arial"/>
          <w:szCs w:val="22"/>
        </w:rPr>
        <w:t>(</w:t>
      </w:r>
      <w:r w:rsidR="00C86CD5" w:rsidRPr="00C86CD5">
        <w:rPr>
          <w:position w:val="-16"/>
        </w:rPr>
        <w:object w:dxaOrig="340" w:dyaOrig="400">
          <v:shape id="_x0000_i1031" type="#_x0000_t75" style="width:16.75pt;height:19.75pt" o:ole="">
            <v:imagedata r:id="rId21" o:title=""/>
          </v:shape>
          <o:OLEObject Type="Embed" ProgID="Equation.DSMT4" ShapeID="_x0000_i1031" DrawAspect="Content" ObjectID="_1351420374" r:id="rId22"/>
        </w:object>
      </w:r>
      <w:r>
        <w:t>)</w:t>
      </w:r>
      <w:r w:rsidR="00AB213C" w:rsidRPr="004A7E1E">
        <w:rPr>
          <w:rFonts w:cs="Arial"/>
          <w:szCs w:val="22"/>
        </w:rPr>
        <w:t>.</w:t>
      </w:r>
    </w:p>
    <w:p w:rsidR="00AB213C" w:rsidRDefault="00AB213C" w:rsidP="00AB213C">
      <w:pPr>
        <w:pStyle w:val="Footer"/>
        <w:numPr>
          <w:ilvl w:val="0"/>
          <w:numId w:val="18"/>
        </w:numPr>
        <w:tabs>
          <w:tab w:val="clear" w:pos="4153"/>
          <w:tab w:val="clear" w:pos="8306"/>
          <w:tab w:val="left" w:pos="1800"/>
          <w:tab w:val="right" w:pos="8460"/>
        </w:tabs>
        <w:spacing w:line="360" w:lineRule="auto"/>
        <w:rPr>
          <w:rFonts w:cs="Arial"/>
          <w:szCs w:val="22"/>
        </w:rPr>
      </w:pPr>
      <w:r w:rsidRPr="004A7E1E">
        <w:rPr>
          <w:rFonts w:cs="Arial"/>
          <w:szCs w:val="22"/>
        </w:rPr>
        <w:t xml:space="preserve">Fit </w:t>
      </w:r>
      <w:r w:rsidR="00C86CD5">
        <w:rPr>
          <w:rFonts w:cs="Arial"/>
          <w:szCs w:val="22"/>
        </w:rPr>
        <w:t xml:space="preserve">GLM given by equation (A2) </w:t>
      </w:r>
      <w:r w:rsidRPr="004A7E1E">
        <w:rPr>
          <w:rFonts w:cs="Arial"/>
          <w:szCs w:val="22"/>
        </w:rPr>
        <w:t xml:space="preserve">to get </w:t>
      </w:r>
      <w:r w:rsidR="00C86CD5">
        <w:rPr>
          <w:rFonts w:cs="Arial"/>
          <w:szCs w:val="22"/>
        </w:rPr>
        <w:t xml:space="preserve">parameter estimate for </w:t>
      </w:r>
      <w:r w:rsidR="00C86CD5" w:rsidRPr="00C86CD5">
        <w:rPr>
          <w:rFonts w:cs="Arial"/>
          <w:i/>
          <w:szCs w:val="22"/>
        </w:rPr>
        <w:sym w:font="Symbol" w:char="F064"/>
      </w:r>
      <w:r w:rsidR="00C86CD5">
        <w:rPr>
          <w:rFonts w:cs="Arial"/>
          <w:szCs w:val="22"/>
        </w:rPr>
        <w:t xml:space="preserve"> and its standard error.</w:t>
      </w:r>
    </w:p>
    <w:p w:rsidR="00C86CD5" w:rsidRPr="004A7E1E" w:rsidRDefault="00C86CD5" w:rsidP="00AB213C">
      <w:pPr>
        <w:pStyle w:val="Footer"/>
        <w:numPr>
          <w:ilvl w:val="0"/>
          <w:numId w:val="18"/>
        </w:numPr>
        <w:tabs>
          <w:tab w:val="clear" w:pos="4153"/>
          <w:tab w:val="clear" w:pos="8306"/>
          <w:tab w:val="left" w:pos="1800"/>
          <w:tab w:val="right" w:pos="8460"/>
        </w:tabs>
        <w:spacing w:line="360" w:lineRule="auto"/>
        <w:rPr>
          <w:rFonts w:cs="Arial"/>
          <w:szCs w:val="22"/>
        </w:rPr>
      </w:pPr>
      <w:r>
        <w:rPr>
          <w:rFonts w:cs="Arial"/>
          <w:szCs w:val="22"/>
        </w:rPr>
        <w:t xml:space="preserve">Perform a one-tailed t-test to </w:t>
      </w:r>
      <w:r w:rsidR="00C42CFE">
        <w:rPr>
          <w:rFonts w:cs="Arial"/>
          <w:szCs w:val="22"/>
        </w:rPr>
        <w:t>determine</w:t>
      </w:r>
      <w:r>
        <w:rPr>
          <w:rFonts w:cs="Arial"/>
          <w:szCs w:val="22"/>
        </w:rPr>
        <w:t xml:space="preserve"> whether this estimate is significantly less than zero </w:t>
      </w:r>
      <w:r w:rsidR="00D44FBB">
        <w:rPr>
          <w:rFonts w:cs="Arial"/>
          <w:szCs w:val="22"/>
        </w:rPr>
        <w:t>(</w:t>
      </w:r>
      <w:r w:rsidR="00D755BA">
        <w:rPr>
          <w:rFonts w:cs="Arial"/>
          <w:szCs w:val="22"/>
        </w:rPr>
        <w:t xml:space="preserve">“less than zero” applies </w:t>
      </w:r>
      <w:r w:rsidR="00746E87">
        <w:rPr>
          <w:rFonts w:cs="Arial"/>
          <w:szCs w:val="22"/>
        </w:rPr>
        <w:t xml:space="preserve">here because of </w:t>
      </w:r>
      <w:r w:rsidR="00D755BA">
        <w:rPr>
          <w:rFonts w:cs="Arial"/>
          <w:szCs w:val="22"/>
        </w:rPr>
        <w:t>the way that the GLM has been parameterised in this analysis</w:t>
      </w:r>
      <w:r w:rsidR="00BC5EA1">
        <w:rPr>
          <w:rFonts w:cs="Arial"/>
          <w:szCs w:val="22"/>
        </w:rPr>
        <w:t xml:space="preserve">: viz. </w:t>
      </w:r>
      <w:r w:rsidR="00D755BA">
        <w:rPr>
          <w:rFonts w:cs="Arial"/>
          <w:szCs w:val="22"/>
        </w:rPr>
        <w:t xml:space="preserve">the estimate obtained </w:t>
      </w:r>
      <w:r w:rsidR="00746E87">
        <w:rPr>
          <w:rFonts w:cs="Arial"/>
          <w:szCs w:val="22"/>
        </w:rPr>
        <w:t>corresponds to</w:t>
      </w:r>
      <w:r w:rsidR="00D755BA">
        <w:rPr>
          <w:rFonts w:cs="Arial"/>
          <w:szCs w:val="22"/>
        </w:rPr>
        <w:t xml:space="preserve"> the island </w:t>
      </w:r>
      <w:r w:rsidR="00C42CFE">
        <w:rPr>
          <w:rFonts w:cs="Arial"/>
          <w:szCs w:val="22"/>
        </w:rPr>
        <w:t>around</w:t>
      </w:r>
      <w:r w:rsidR="00D755BA">
        <w:rPr>
          <w:rFonts w:cs="Arial"/>
          <w:szCs w:val="22"/>
        </w:rPr>
        <w:t xml:space="preserve"> which fishing continues in the future)</w:t>
      </w:r>
      <w:r>
        <w:rPr>
          <w:rFonts w:cs="Arial"/>
          <w:szCs w:val="22"/>
        </w:rPr>
        <w:t xml:space="preserve">. </w:t>
      </w:r>
    </w:p>
    <w:p w:rsidR="00AB213C" w:rsidRDefault="00AB213C" w:rsidP="00AB213C">
      <w:pPr>
        <w:pStyle w:val="Footer"/>
        <w:numPr>
          <w:ilvl w:val="0"/>
          <w:numId w:val="18"/>
        </w:numPr>
        <w:tabs>
          <w:tab w:val="clear" w:pos="4153"/>
          <w:tab w:val="clear" w:pos="8306"/>
          <w:tab w:val="left" w:pos="1800"/>
          <w:tab w:val="right" w:pos="8460"/>
        </w:tabs>
        <w:spacing w:line="360" w:lineRule="auto"/>
        <w:rPr>
          <w:rFonts w:cs="Arial"/>
          <w:szCs w:val="22"/>
        </w:rPr>
      </w:pPr>
      <w:r w:rsidRPr="004A7E1E">
        <w:rPr>
          <w:rFonts w:cs="Arial"/>
          <w:szCs w:val="22"/>
        </w:rPr>
        <w:t>Repeat steps (</w:t>
      </w:r>
      <w:r w:rsidR="00D755BA">
        <w:rPr>
          <w:rFonts w:cs="Arial"/>
          <w:szCs w:val="22"/>
        </w:rPr>
        <w:t>1</w:t>
      </w:r>
      <w:r w:rsidRPr="004A7E1E">
        <w:rPr>
          <w:rFonts w:cs="Arial"/>
          <w:szCs w:val="22"/>
        </w:rPr>
        <w:t>) to (</w:t>
      </w:r>
      <w:r w:rsidR="00D755BA">
        <w:rPr>
          <w:rFonts w:cs="Arial"/>
          <w:szCs w:val="22"/>
        </w:rPr>
        <w:t>4</w:t>
      </w:r>
      <w:r w:rsidRPr="004A7E1E">
        <w:rPr>
          <w:rFonts w:cs="Arial"/>
          <w:szCs w:val="22"/>
        </w:rPr>
        <w:t>) 500 times.</w:t>
      </w:r>
    </w:p>
    <w:p w:rsidR="00746E87" w:rsidRPr="004A7E1E" w:rsidRDefault="00746E87" w:rsidP="00AB213C">
      <w:pPr>
        <w:pStyle w:val="Footer"/>
        <w:numPr>
          <w:ilvl w:val="0"/>
          <w:numId w:val="18"/>
        </w:numPr>
        <w:tabs>
          <w:tab w:val="clear" w:pos="4153"/>
          <w:tab w:val="clear" w:pos="8306"/>
          <w:tab w:val="left" w:pos="1800"/>
          <w:tab w:val="right" w:pos="8460"/>
        </w:tabs>
        <w:spacing w:line="360" w:lineRule="auto"/>
        <w:rPr>
          <w:rFonts w:cs="Arial"/>
          <w:szCs w:val="22"/>
        </w:rPr>
      </w:pPr>
      <w:r>
        <w:rPr>
          <w:rFonts w:cs="Arial"/>
          <w:szCs w:val="22"/>
        </w:rPr>
        <w:t>Compute power.</w:t>
      </w:r>
    </w:p>
    <w:p w:rsidR="00AB213C" w:rsidRPr="004A7E1E" w:rsidRDefault="00AB213C" w:rsidP="00AB213C">
      <w:pPr>
        <w:pStyle w:val="Footer"/>
        <w:tabs>
          <w:tab w:val="clear" w:pos="4153"/>
          <w:tab w:val="clear" w:pos="8306"/>
          <w:tab w:val="left" w:pos="567"/>
          <w:tab w:val="left" w:pos="1800"/>
          <w:tab w:val="right" w:pos="8460"/>
        </w:tabs>
        <w:ind w:left="284" w:hanging="284"/>
        <w:rPr>
          <w:rFonts w:cs="Arial"/>
          <w:szCs w:val="22"/>
        </w:rPr>
      </w:pP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smallCaps/>
          <w:sz w:val="24"/>
          <w:szCs w:val="24"/>
        </w:rPr>
      </w:pPr>
      <w:r w:rsidRPr="004A7E1E">
        <w:rPr>
          <w:rFonts w:cs="Arial"/>
          <w:b/>
          <w:smallCaps/>
          <w:sz w:val="24"/>
          <w:szCs w:val="24"/>
        </w:rPr>
        <w:t xml:space="preserve">Data </w:t>
      </w:r>
      <w:r w:rsidR="004A7E1E" w:rsidRPr="004A7E1E">
        <w:rPr>
          <w:rFonts w:cs="Arial"/>
          <w:b/>
          <w:smallCaps/>
          <w:sz w:val="24"/>
          <w:szCs w:val="24"/>
        </w:rPr>
        <w:t>G</w:t>
      </w:r>
      <w:r w:rsidRPr="004A7E1E">
        <w:rPr>
          <w:rFonts w:cs="Arial"/>
          <w:b/>
          <w:smallCaps/>
          <w:sz w:val="24"/>
          <w:szCs w:val="24"/>
        </w:rPr>
        <w:t>eneration</w:t>
      </w: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szCs w:val="22"/>
        </w:rPr>
      </w:pPr>
    </w:p>
    <w:p w:rsidR="008C05FE" w:rsidRDefault="00605716" w:rsidP="00AB213C">
      <w:pPr>
        <w:pStyle w:val="Footer"/>
        <w:tabs>
          <w:tab w:val="clear" w:pos="4153"/>
          <w:tab w:val="clear" w:pos="8306"/>
          <w:tab w:val="left" w:pos="567"/>
          <w:tab w:val="left" w:pos="1800"/>
          <w:tab w:val="right" w:pos="8460"/>
        </w:tabs>
        <w:spacing w:line="360" w:lineRule="auto"/>
        <w:rPr>
          <w:rFonts w:cs="Arial"/>
          <w:szCs w:val="22"/>
        </w:rPr>
      </w:pPr>
      <w:r>
        <w:rPr>
          <w:rFonts w:cs="Arial"/>
          <w:szCs w:val="22"/>
        </w:rPr>
        <w:t xml:space="preserve">Future fledging success (or breeders per </w:t>
      </w:r>
      <w:r w:rsidR="00BC5EA1">
        <w:rPr>
          <w:rFonts w:cs="Arial"/>
          <w:szCs w:val="22"/>
        </w:rPr>
        <w:t xml:space="preserve">adult </w:t>
      </w:r>
      <w:r>
        <w:rPr>
          <w:rFonts w:cs="Arial"/>
          <w:szCs w:val="22"/>
        </w:rPr>
        <w:t xml:space="preserve">moulter ratio) data are generated using the </w:t>
      </w:r>
      <w:r w:rsidR="00BC5EA1">
        <w:rPr>
          <w:rFonts w:cs="Arial"/>
          <w:szCs w:val="22"/>
        </w:rPr>
        <w:t xml:space="preserve">results from the </w:t>
      </w:r>
      <w:r>
        <w:rPr>
          <w:rFonts w:cs="Arial"/>
          <w:szCs w:val="22"/>
        </w:rPr>
        <w:t>GLM fitted by equation (A1). No future fishing is assumed for one of the islands (</w:t>
      </w:r>
      <w:proofErr w:type="spellStart"/>
      <w:r>
        <w:rPr>
          <w:rFonts w:cs="Arial"/>
          <w:szCs w:val="22"/>
        </w:rPr>
        <w:t>Robben</w:t>
      </w:r>
      <w:proofErr w:type="spellEnd"/>
      <w:r>
        <w:rPr>
          <w:rFonts w:cs="Arial"/>
          <w:szCs w:val="22"/>
        </w:rPr>
        <w:t xml:space="preserve"> in this analysis), while fishing is assumed to continue </w:t>
      </w:r>
      <w:r w:rsidR="00AA6559">
        <w:rPr>
          <w:rFonts w:cs="Arial"/>
          <w:szCs w:val="22"/>
        </w:rPr>
        <w:t>around the other island (</w:t>
      </w:r>
      <w:proofErr w:type="spellStart"/>
      <w:r w:rsidR="00AA6559">
        <w:rPr>
          <w:rFonts w:cs="Arial"/>
          <w:szCs w:val="22"/>
        </w:rPr>
        <w:t>Dassen</w:t>
      </w:r>
      <w:proofErr w:type="spellEnd"/>
      <w:r w:rsidR="00AA6559">
        <w:rPr>
          <w:rFonts w:cs="Arial"/>
          <w:szCs w:val="22"/>
        </w:rPr>
        <w:t xml:space="preserve">). </w:t>
      </w:r>
      <w:r w:rsidR="008C05FE">
        <w:rPr>
          <w:rFonts w:cs="Arial"/>
          <w:szCs w:val="22"/>
        </w:rPr>
        <w:t xml:space="preserve">Thus the future data </w:t>
      </w:r>
      <w:r w:rsidR="00BC5EA1">
        <w:rPr>
          <w:rFonts w:cs="Arial"/>
          <w:szCs w:val="22"/>
        </w:rPr>
        <w:t xml:space="preserve">generated are </w:t>
      </w:r>
      <w:r w:rsidR="008C05FE">
        <w:rPr>
          <w:rFonts w:cs="Arial"/>
          <w:szCs w:val="22"/>
        </w:rPr>
        <w:t>given by:</w:t>
      </w:r>
    </w:p>
    <w:p w:rsidR="008C05FE" w:rsidRDefault="00BC5EA1" w:rsidP="008C05FE">
      <w:pPr>
        <w:pStyle w:val="Footer"/>
        <w:tabs>
          <w:tab w:val="clear" w:pos="4153"/>
          <w:tab w:val="clear" w:pos="8306"/>
          <w:tab w:val="left" w:pos="567"/>
          <w:tab w:val="left" w:pos="1800"/>
          <w:tab w:val="right" w:pos="8460"/>
        </w:tabs>
        <w:spacing w:line="360" w:lineRule="auto"/>
        <w:jc w:val="right"/>
        <w:rPr>
          <w:rFonts w:cs="Arial"/>
          <w:szCs w:val="22"/>
        </w:rPr>
      </w:pPr>
      <w:r w:rsidRPr="00EA0DA2">
        <w:rPr>
          <w:position w:val="-34"/>
        </w:rPr>
        <w:object w:dxaOrig="4520" w:dyaOrig="800">
          <v:shape id="_x0000_i1032" type="#_x0000_t75" style="width:225.65pt;height:40.05pt" o:ole="">
            <v:imagedata r:id="rId23" o:title=""/>
          </v:shape>
          <o:OLEObject Type="Embed" ProgID="Equation.DSMT4" ShapeID="_x0000_i1032" DrawAspect="Content" ObjectID="_1351420375" r:id="rId24"/>
        </w:object>
      </w:r>
      <w:r w:rsidR="008C05FE">
        <w:t>,                              (A3)</w:t>
      </w:r>
    </w:p>
    <w:p w:rsidR="00AB213C" w:rsidRPr="004A7E1E" w:rsidRDefault="008C05FE" w:rsidP="00AB213C">
      <w:pPr>
        <w:pStyle w:val="Footer"/>
        <w:tabs>
          <w:tab w:val="clear" w:pos="4153"/>
          <w:tab w:val="clear" w:pos="8306"/>
          <w:tab w:val="left" w:pos="567"/>
          <w:tab w:val="left" w:pos="1800"/>
          <w:tab w:val="right" w:pos="8460"/>
        </w:tabs>
        <w:spacing w:line="360" w:lineRule="auto"/>
        <w:rPr>
          <w:rFonts w:cs="Arial"/>
          <w:szCs w:val="22"/>
        </w:rPr>
      </w:pPr>
      <w:r>
        <w:rPr>
          <w:rFonts w:cs="Arial"/>
          <w:szCs w:val="22"/>
        </w:rPr>
        <w:t xml:space="preserve">where </w:t>
      </w:r>
      <w:r w:rsidR="00107C22" w:rsidRPr="00107C22">
        <w:rPr>
          <w:position w:val="-10"/>
        </w:rPr>
        <w:object w:dxaOrig="260" w:dyaOrig="320">
          <v:shape id="_x0000_i1033" type="#_x0000_t75" style="width:13.2pt;height:15.7pt" o:ole="">
            <v:imagedata r:id="rId25" o:title=""/>
          </v:shape>
          <o:OLEObject Type="Embed" ProgID="Equation.DSMT4" ShapeID="_x0000_i1033" DrawAspect="Content" ObjectID="_1351420376" r:id="rId26"/>
        </w:object>
      </w:r>
      <w:r w:rsidR="00107C22">
        <w:t xml:space="preserve"> is the </w:t>
      </w:r>
      <w:r w:rsidR="00364D09">
        <w:t xml:space="preserve">estimated </w:t>
      </w:r>
      <w:r w:rsidR="00107C22">
        <w:t xml:space="preserve">effect </w:t>
      </w:r>
      <w:r w:rsidR="0048179D">
        <w:t>for</w:t>
      </w:r>
      <w:r w:rsidR="00107C22">
        <w:t xml:space="preserve"> island </w:t>
      </w:r>
      <w:proofErr w:type="spellStart"/>
      <w:r w:rsidR="00107C22" w:rsidRPr="00107C22">
        <w:rPr>
          <w:i/>
        </w:rPr>
        <w:t>i</w:t>
      </w:r>
      <w:proofErr w:type="spellEnd"/>
      <w:r w:rsidR="00107C22">
        <w:t xml:space="preserve"> </w:t>
      </w:r>
      <w:r w:rsidR="0048179D">
        <w:t>(</w:t>
      </w:r>
      <w:r w:rsidR="00107C22">
        <w:t>Table A.1</w:t>
      </w:r>
      <w:r w:rsidR="0048179D">
        <w:t>)</w:t>
      </w:r>
      <w:r w:rsidR="00107C22">
        <w:t xml:space="preserve">, </w:t>
      </w:r>
      <w:r w:rsidR="00107C22" w:rsidRPr="00107C22">
        <w:rPr>
          <w:position w:val="-14"/>
        </w:rPr>
        <w:object w:dxaOrig="300" w:dyaOrig="400">
          <v:shape id="_x0000_i1034" type="#_x0000_t75" style="width:15.2pt;height:19.75pt" o:ole="">
            <v:imagedata r:id="rId27" o:title=""/>
          </v:shape>
          <o:OLEObject Type="Embed" ProgID="Equation.DSMT4" ShapeID="_x0000_i1034" DrawAspect="Content" ObjectID="_1351420377" r:id="rId28"/>
        </w:object>
      </w:r>
      <w:r w:rsidR="00107C22">
        <w:t>is the future year effect which is generated from a uniform distribution</w:t>
      </w:r>
      <w:r w:rsidR="00364D09">
        <w:t xml:space="preserve"> whose parameters </w:t>
      </w:r>
      <w:r w:rsidR="0048179D">
        <w:t>encompass</w:t>
      </w:r>
      <w:r w:rsidR="00364D09">
        <w:t xml:space="preserve"> the range of the </w:t>
      </w:r>
      <w:r w:rsidR="00EC5F41">
        <w:t xml:space="preserve">year effect </w:t>
      </w:r>
      <w:r w:rsidR="00364D09">
        <w:t xml:space="preserve">estimates </w:t>
      </w:r>
      <w:r w:rsidR="00EC5F41">
        <w:t>obtained</w:t>
      </w:r>
      <w:r w:rsidR="0048179D">
        <w:t xml:space="preserve"> from </w:t>
      </w:r>
      <w:r w:rsidR="00EE6E32">
        <w:t>historical</w:t>
      </w:r>
      <w:r w:rsidR="0048179D">
        <w:t xml:space="preserve"> data, </w:t>
      </w:r>
      <w:r w:rsidR="0048179D" w:rsidRPr="0048179D">
        <w:rPr>
          <w:position w:val="-6"/>
        </w:rPr>
        <w:object w:dxaOrig="200" w:dyaOrig="279">
          <v:shape id="_x0000_i1035" type="#_x0000_t75" style="width:10.15pt;height:13.7pt" o:ole="">
            <v:imagedata r:id="rId29" o:title=""/>
          </v:shape>
          <o:OLEObject Type="Embed" ProgID="Equation.DSMT4" ShapeID="_x0000_i1035" DrawAspect="Content" ObjectID="_1351420378" r:id="rId30"/>
        </w:object>
      </w:r>
      <w:r w:rsidR="0048179D">
        <w:t xml:space="preserve"> is generated from a normal distribution with mean zero and standard deviation given by the standard error of the observation </w:t>
      </w:r>
      <w:r w:rsidR="002A5C02">
        <w:t>(</w:t>
      </w:r>
      <w:r w:rsidR="002A5C02" w:rsidRPr="007812B0">
        <w:rPr>
          <w:position w:val="-12"/>
        </w:rPr>
        <w:object w:dxaOrig="300" w:dyaOrig="340">
          <v:shape id="_x0000_i1036" type="#_x0000_t75" style="width:15.2pt;height:17.25pt" o:ole="">
            <v:imagedata r:id="rId7" o:title=""/>
          </v:shape>
          <o:OLEObject Type="Embed" ProgID="Equation.DSMT4" ShapeID="_x0000_i1036" DrawAspect="Content" ObjectID="_1351420379" r:id="rId31"/>
        </w:object>
      </w:r>
      <w:r w:rsidR="002A5C02">
        <w:t xml:space="preserve">) </w:t>
      </w:r>
      <w:r w:rsidR="0048179D">
        <w:t xml:space="preserve">when the GLM of equation (A1) is fitted to </w:t>
      </w:r>
      <w:r w:rsidR="00EE6E32">
        <w:t>historical</w:t>
      </w:r>
      <w:r w:rsidR="0048179D">
        <w:t xml:space="preserve"> data (Table A.1), and </w:t>
      </w:r>
      <w:r w:rsidR="0048179D" w:rsidRPr="0048179D">
        <w:rPr>
          <w:i/>
        </w:rPr>
        <w:sym w:font="Symbol" w:char="F064"/>
      </w:r>
      <w:r w:rsidR="0048179D">
        <w:t xml:space="preserve"> is the effect size  of fishing assumed (15 or 30% </w:t>
      </w:r>
      <w:r w:rsidR="00BC5EA1">
        <w:t>for</w:t>
      </w:r>
      <w:r w:rsidR="0048179D">
        <w:t xml:space="preserve"> this analysis). </w:t>
      </w:r>
    </w:p>
    <w:p w:rsidR="00AB213C" w:rsidRPr="004A7E1E" w:rsidRDefault="00AB213C" w:rsidP="00AB213C">
      <w:pPr>
        <w:pStyle w:val="Footer"/>
        <w:tabs>
          <w:tab w:val="clear" w:pos="4153"/>
          <w:tab w:val="clear" w:pos="8306"/>
          <w:tab w:val="left" w:pos="1418"/>
          <w:tab w:val="right" w:pos="8460"/>
        </w:tabs>
        <w:ind w:left="1134"/>
        <w:rPr>
          <w:rFonts w:cs="Arial"/>
          <w:szCs w:val="22"/>
        </w:rPr>
      </w:pPr>
    </w:p>
    <w:p w:rsidR="00AB213C" w:rsidRPr="00D31E0A" w:rsidRDefault="00AB213C" w:rsidP="00AB213C">
      <w:pPr>
        <w:pStyle w:val="Footer"/>
        <w:tabs>
          <w:tab w:val="clear" w:pos="4153"/>
          <w:tab w:val="clear" w:pos="8306"/>
          <w:tab w:val="left" w:pos="567"/>
          <w:tab w:val="left" w:pos="1800"/>
          <w:tab w:val="right" w:pos="8460"/>
        </w:tabs>
        <w:rPr>
          <w:rFonts w:cs="Arial"/>
          <w:b/>
          <w:smallCaps/>
          <w:sz w:val="24"/>
          <w:szCs w:val="24"/>
        </w:rPr>
      </w:pPr>
      <w:r w:rsidRPr="00D31E0A">
        <w:rPr>
          <w:rFonts w:cs="Arial"/>
          <w:b/>
          <w:smallCaps/>
          <w:sz w:val="24"/>
          <w:szCs w:val="24"/>
        </w:rPr>
        <w:t xml:space="preserve">Simulation </w:t>
      </w:r>
      <w:r w:rsidR="00D31E0A">
        <w:rPr>
          <w:rFonts w:cs="Arial"/>
          <w:b/>
          <w:smallCaps/>
          <w:sz w:val="24"/>
          <w:szCs w:val="24"/>
        </w:rPr>
        <w:t>Power Analysis</w:t>
      </w:r>
    </w:p>
    <w:p w:rsidR="00AB213C" w:rsidRPr="004A7E1E" w:rsidRDefault="00AB213C" w:rsidP="00AB213C">
      <w:pPr>
        <w:pStyle w:val="Footer"/>
        <w:tabs>
          <w:tab w:val="clear" w:pos="4153"/>
          <w:tab w:val="clear" w:pos="8306"/>
          <w:tab w:val="left" w:pos="567"/>
          <w:tab w:val="left" w:pos="1800"/>
          <w:tab w:val="right" w:pos="8460"/>
        </w:tabs>
        <w:ind w:left="284" w:hanging="284"/>
        <w:rPr>
          <w:rFonts w:cs="Arial"/>
          <w:szCs w:val="22"/>
        </w:rPr>
      </w:pPr>
    </w:p>
    <w:p w:rsidR="00AB213C" w:rsidRPr="004A7E1E" w:rsidRDefault="00AB213C" w:rsidP="00AB213C">
      <w:pPr>
        <w:pStyle w:val="Footer"/>
        <w:tabs>
          <w:tab w:val="clear" w:pos="4153"/>
          <w:tab w:val="clear" w:pos="8306"/>
          <w:tab w:val="left" w:pos="567"/>
          <w:tab w:val="left" w:pos="1800"/>
          <w:tab w:val="right" w:pos="8460"/>
        </w:tabs>
        <w:spacing w:line="360" w:lineRule="auto"/>
        <w:rPr>
          <w:rFonts w:cs="Arial"/>
          <w:szCs w:val="22"/>
        </w:rPr>
      </w:pPr>
      <w:r w:rsidRPr="004A7E1E">
        <w:rPr>
          <w:rFonts w:cs="Arial"/>
          <w:szCs w:val="22"/>
        </w:rPr>
        <w:t>T</w:t>
      </w:r>
      <w:r w:rsidR="00902F46">
        <w:rPr>
          <w:rFonts w:cs="Arial"/>
          <w:szCs w:val="22"/>
        </w:rPr>
        <w:t xml:space="preserve">he power to detect a fishing effect is given by the number of times a </w:t>
      </w:r>
      <w:r w:rsidR="009E2F49">
        <w:rPr>
          <w:rFonts w:cs="Arial"/>
          <w:szCs w:val="22"/>
        </w:rPr>
        <w:t xml:space="preserve">statistically </w:t>
      </w:r>
      <w:r w:rsidR="00902F46">
        <w:rPr>
          <w:rFonts w:cs="Arial"/>
          <w:szCs w:val="22"/>
        </w:rPr>
        <w:t xml:space="preserve">significant fishing effect </w:t>
      </w:r>
      <w:r w:rsidR="009E2F49">
        <w:rPr>
          <w:rFonts w:cs="Arial"/>
          <w:szCs w:val="22"/>
        </w:rPr>
        <w:t>is estimated</w:t>
      </w:r>
      <w:r w:rsidR="00902F46">
        <w:rPr>
          <w:rFonts w:cs="Arial"/>
          <w:szCs w:val="22"/>
        </w:rPr>
        <w:t xml:space="preserve"> in the simulations</w:t>
      </w:r>
      <w:r w:rsidR="009E2F49">
        <w:rPr>
          <w:rFonts w:cs="Arial"/>
          <w:szCs w:val="22"/>
        </w:rPr>
        <w:t>,</w:t>
      </w:r>
      <w:r w:rsidR="00902F46">
        <w:rPr>
          <w:rFonts w:cs="Arial"/>
          <w:szCs w:val="22"/>
        </w:rPr>
        <w:t xml:space="preserve"> divided by the number of simulations carried out. </w:t>
      </w:r>
    </w:p>
    <w:p w:rsidR="00AB213C" w:rsidRPr="004A7E1E" w:rsidRDefault="00AB213C" w:rsidP="00AB213C">
      <w:pPr>
        <w:pStyle w:val="Footer"/>
        <w:tabs>
          <w:tab w:val="clear" w:pos="4153"/>
          <w:tab w:val="clear" w:pos="8306"/>
          <w:tab w:val="left" w:pos="567"/>
          <w:tab w:val="left" w:pos="1800"/>
          <w:tab w:val="right" w:pos="8460"/>
        </w:tabs>
        <w:rPr>
          <w:rFonts w:cs="Arial"/>
          <w:szCs w:val="22"/>
        </w:rPr>
      </w:pPr>
    </w:p>
    <w:p w:rsidR="00D57218" w:rsidRPr="00D57218" w:rsidRDefault="00C42CFE" w:rsidP="00D57218">
      <w:pPr>
        <w:pStyle w:val="Heading"/>
        <w:spacing w:before="120"/>
        <w:rPr>
          <w:rFonts w:cs="Arial"/>
          <w:smallCaps/>
          <w:sz w:val="24"/>
          <w:szCs w:val="24"/>
        </w:rPr>
      </w:pPr>
      <w:r>
        <w:rPr>
          <w:rFonts w:cs="Arial"/>
          <w:smallCaps/>
          <w:sz w:val="24"/>
          <w:szCs w:val="24"/>
        </w:rPr>
        <w:br w:type="page"/>
      </w:r>
      <w:r w:rsidR="00D57218" w:rsidRPr="00D57218">
        <w:rPr>
          <w:rFonts w:cs="Arial"/>
          <w:smallCaps/>
          <w:sz w:val="24"/>
          <w:szCs w:val="24"/>
        </w:rPr>
        <w:lastRenderedPageBreak/>
        <w:t xml:space="preserve">GLM </w:t>
      </w:r>
      <w:r w:rsidR="004D0846">
        <w:rPr>
          <w:rFonts w:cs="Arial"/>
          <w:smallCaps/>
          <w:sz w:val="24"/>
          <w:szCs w:val="24"/>
        </w:rPr>
        <w:t>to Consider Catch Data</w:t>
      </w:r>
    </w:p>
    <w:p w:rsidR="00D57218" w:rsidRPr="004A7E1E" w:rsidRDefault="00D57218" w:rsidP="00D57218">
      <w:pPr>
        <w:pStyle w:val="BodyText"/>
        <w:rPr>
          <w:rFonts w:ascii="Arial" w:hAnsi="Arial" w:cs="Arial"/>
          <w:sz w:val="22"/>
        </w:rPr>
      </w:pPr>
      <w:r w:rsidRPr="004A7E1E">
        <w:rPr>
          <w:rFonts w:ascii="Arial" w:hAnsi="Arial" w:cs="Arial"/>
          <w:sz w:val="22"/>
        </w:rPr>
        <w:t xml:space="preserve">The </w:t>
      </w:r>
      <w:r>
        <w:rPr>
          <w:rFonts w:ascii="Arial" w:hAnsi="Arial" w:cs="Arial"/>
          <w:sz w:val="22"/>
        </w:rPr>
        <w:t xml:space="preserve">following </w:t>
      </w:r>
      <w:r w:rsidRPr="004A7E1E">
        <w:rPr>
          <w:rFonts w:ascii="Arial" w:hAnsi="Arial" w:cs="Arial"/>
          <w:sz w:val="22"/>
        </w:rPr>
        <w:t xml:space="preserve">GLM </w:t>
      </w:r>
      <w:r>
        <w:rPr>
          <w:rFonts w:ascii="Arial" w:hAnsi="Arial" w:cs="Arial"/>
          <w:sz w:val="22"/>
        </w:rPr>
        <w:t xml:space="preserve">is applied to </w:t>
      </w:r>
      <w:r w:rsidR="00EE6E32">
        <w:rPr>
          <w:rFonts w:ascii="Arial" w:hAnsi="Arial" w:cs="Arial"/>
          <w:sz w:val="22"/>
        </w:rPr>
        <w:t>historical</w:t>
      </w:r>
      <w:r>
        <w:rPr>
          <w:rFonts w:ascii="Arial" w:hAnsi="Arial" w:cs="Arial"/>
          <w:sz w:val="22"/>
        </w:rPr>
        <w:t xml:space="preserve"> data of </w:t>
      </w:r>
      <w:r w:rsidRPr="004A7E1E">
        <w:rPr>
          <w:rFonts w:ascii="Arial" w:hAnsi="Arial" w:cs="Arial"/>
          <w:sz w:val="22"/>
        </w:rPr>
        <w:t>fledging success</w:t>
      </w:r>
      <w:r>
        <w:rPr>
          <w:rFonts w:ascii="Arial" w:hAnsi="Arial" w:cs="Arial"/>
          <w:sz w:val="22"/>
        </w:rPr>
        <w:t xml:space="preserve"> of penguins (or breeders per </w:t>
      </w:r>
      <w:r w:rsidR="009E2F49">
        <w:rPr>
          <w:rFonts w:ascii="Arial" w:hAnsi="Arial" w:cs="Arial"/>
          <w:sz w:val="22"/>
        </w:rPr>
        <w:t xml:space="preserve">adult </w:t>
      </w:r>
      <w:r>
        <w:rPr>
          <w:rFonts w:ascii="Arial" w:hAnsi="Arial" w:cs="Arial"/>
          <w:sz w:val="22"/>
        </w:rPr>
        <w:t>moulter ratio), which takes into consideration the total catch of sardine and anchovy around each island as a fraction of the average catch around the island</w:t>
      </w:r>
      <w:r w:rsidR="009E2F49">
        <w:rPr>
          <w:rFonts w:ascii="Arial" w:hAnsi="Arial" w:cs="Arial"/>
          <w:sz w:val="22"/>
        </w:rPr>
        <w:t xml:space="preserve"> over the time period considered</w:t>
      </w:r>
      <w:r w:rsidRPr="004A7E1E">
        <w:rPr>
          <w:rFonts w:ascii="Arial" w:hAnsi="Arial" w:cs="Arial"/>
          <w:sz w:val="22"/>
        </w:rPr>
        <w:t>:</w:t>
      </w:r>
    </w:p>
    <w:p w:rsidR="00D57218" w:rsidRPr="004A7E1E" w:rsidRDefault="004B08CF" w:rsidP="00D57218">
      <w:pPr>
        <w:spacing w:before="120" w:after="120"/>
        <w:jc w:val="right"/>
        <w:rPr>
          <w:rFonts w:ascii="Arial" w:hAnsi="Arial" w:cs="Arial"/>
          <w:sz w:val="22"/>
        </w:rPr>
      </w:pPr>
      <w:r w:rsidRPr="00D57218">
        <w:rPr>
          <w:rFonts w:ascii="Arial" w:hAnsi="Arial" w:cs="Arial"/>
          <w:position w:val="-26"/>
          <w:sz w:val="22"/>
        </w:rPr>
        <w:object w:dxaOrig="3100" w:dyaOrig="620">
          <v:shape id="_x0000_i1037" type="#_x0000_t75" style="width:155.15pt;height:30.95pt" o:ole="" fillcolor="window">
            <v:imagedata r:id="rId32" o:title=""/>
          </v:shape>
          <o:OLEObject Type="Embed" ProgID="Equation.DSMT4" ShapeID="_x0000_i1037" DrawAspect="Content" ObjectID="_1351420380" r:id="rId33"/>
        </w:object>
      </w:r>
      <w:r w:rsidR="00D57218" w:rsidRPr="004A7E1E">
        <w:rPr>
          <w:rFonts w:ascii="Arial" w:hAnsi="Arial" w:cs="Arial"/>
          <w:sz w:val="22"/>
        </w:rPr>
        <w:t xml:space="preserve">                                         (A</w:t>
      </w:r>
      <w:r w:rsidR="00D57218">
        <w:rPr>
          <w:rFonts w:ascii="Arial" w:hAnsi="Arial" w:cs="Arial"/>
          <w:sz w:val="22"/>
        </w:rPr>
        <w:t>4</w:t>
      </w:r>
      <w:r w:rsidR="00D57218" w:rsidRPr="004A7E1E">
        <w:rPr>
          <w:rFonts w:ascii="Arial" w:hAnsi="Arial" w:cs="Arial"/>
          <w:sz w:val="22"/>
        </w:rPr>
        <w:t>)</w:t>
      </w:r>
    </w:p>
    <w:p w:rsidR="00D57218" w:rsidRPr="004A7E1E" w:rsidRDefault="00D57218" w:rsidP="00D57218">
      <w:pPr>
        <w:pStyle w:val="BodyText"/>
        <w:rPr>
          <w:rFonts w:ascii="Arial" w:hAnsi="Arial" w:cs="Arial"/>
          <w:sz w:val="22"/>
        </w:rPr>
      </w:pPr>
      <w:proofErr w:type="gramStart"/>
      <w:r w:rsidRPr="004A7E1E">
        <w:rPr>
          <w:rFonts w:ascii="Arial" w:hAnsi="Arial" w:cs="Arial"/>
          <w:sz w:val="22"/>
        </w:rPr>
        <w:t>where</w:t>
      </w:r>
      <w:proofErr w:type="gramEnd"/>
      <w:r w:rsidRPr="004A7E1E">
        <w:rPr>
          <w:rFonts w:ascii="Arial" w:hAnsi="Arial" w:cs="Arial"/>
          <w:sz w:val="22"/>
        </w:rPr>
        <w:t xml:space="preserve">: </w:t>
      </w:r>
    </w:p>
    <w:p w:rsidR="00D57218" w:rsidRPr="004A7E1E" w:rsidRDefault="004B08CF" w:rsidP="004B08CF">
      <w:pPr>
        <w:tabs>
          <w:tab w:val="left" w:pos="2127"/>
        </w:tabs>
        <w:spacing w:after="120"/>
        <w:ind w:left="2127" w:hanging="1407"/>
        <w:jc w:val="both"/>
        <w:rPr>
          <w:rFonts w:ascii="Arial" w:hAnsi="Arial" w:cs="Arial"/>
          <w:iCs/>
          <w:sz w:val="22"/>
        </w:rPr>
      </w:pPr>
      <w:r w:rsidRPr="00882553">
        <w:rPr>
          <w:position w:val="-14"/>
        </w:rPr>
        <w:object w:dxaOrig="380" w:dyaOrig="380">
          <v:shape id="_x0000_i1038" type="#_x0000_t75" style="width:18.75pt;height:19.25pt" o:ole="">
            <v:imagedata r:id="rId34" o:title=""/>
          </v:shape>
          <o:OLEObject Type="Embed" ProgID="Equation.DSMT4" ShapeID="_x0000_i1038" DrawAspect="Content" ObjectID="_1351420381" r:id="rId35"/>
        </w:object>
      </w:r>
      <w:r w:rsidR="00D57218" w:rsidRPr="004A7E1E">
        <w:rPr>
          <w:rFonts w:ascii="Arial" w:hAnsi="Arial" w:cs="Arial"/>
          <w:iCs/>
          <w:sz w:val="22"/>
        </w:rPr>
        <w:tab/>
      </w:r>
      <w:proofErr w:type="gramStart"/>
      <w:r w:rsidR="00D57218" w:rsidRPr="004A7E1E">
        <w:rPr>
          <w:rFonts w:ascii="Arial" w:hAnsi="Arial" w:cs="Arial"/>
          <w:iCs/>
          <w:sz w:val="22"/>
        </w:rPr>
        <w:t>is</w:t>
      </w:r>
      <w:proofErr w:type="gramEnd"/>
      <w:r w:rsidR="00D57218" w:rsidRPr="004A7E1E">
        <w:rPr>
          <w:rFonts w:ascii="Arial" w:hAnsi="Arial" w:cs="Arial"/>
          <w:iCs/>
          <w:sz w:val="22"/>
        </w:rPr>
        <w:t xml:space="preserve"> the </w:t>
      </w:r>
      <w:r>
        <w:rPr>
          <w:rFonts w:ascii="Arial" w:hAnsi="Arial" w:cs="Arial"/>
          <w:iCs/>
          <w:sz w:val="22"/>
        </w:rPr>
        <w:t xml:space="preserve">total catch of sardine and anchovy taken around island </w:t>
      </w:r>
      <w:proofErr w:type="spellStart"/>
      <w:r w:rsidRPr="004B08CF">
        <w:rPr>
          <w:rFonts w:ascii="Arial" w:hAnsi="Arial" w:cs="Arial"/>
          <w:i/>
          <w:iCs/>
          <w:sz w:val="22"/>
        </w:rPr>
        <w:t>i</w:t>
      </w:r>
      <w:proofErr w:type="spellEnd"/>
      <w:r>
        <w:rPr>
          <w:rFonts w:ascii="Arial" w:hAnsi="Arial" w:cs="Arial"/>
          <w:iCs/>
          <w:sz w:val="22"/>
        </w:rPr>
        <w:t xml:space="preserve"> and in year </w:t>
      </w:r>
      <w:r w:rsidRPr="004B08CF">
        <w:rPr>
          <w:rFonts w:ascii="Arial" w:hAnsi="Arial" w:cs="Arial"/>
          <w:i/>
          <w:iCs/>
          <w:sz w:val="22"/>
        </w:rPr>
        <w:t>y</w:t>
      </w:r>
      <w:r w:rsidR="00D57218" w:rsidRPr="004A7E1E">
        <w:rPr>
          <w:rFonts w:ascii="Arial" w:hAnsi="Arial" w:cs="Arial"/>
          <w:iCs/>
          <w:sz w:val="22"/>
        </w:rPr>
        <w:t>,</w:t>
      </w:r>
    </w:p>
    <w:p w:rsidR="00D57218" w:rsidRPr="004A7E1E" w:rsidRDefault="004B08CF" w:rsidP="00D57218">
      <w:pPr>
        <w:tabs>
          <w:tab w:val="left" w:pos="2127"/>
        </w:tabs>
        <w:spacing w:after="120"/>
        <w:ind w:left="2126" w:hanging="1406"/>
        <w:jc w:val="both"/>
        <w:rPr>
          <w:rFonts w:ascii="Arial" w:hAnsi="Arial" w:cs="Arial"/>
          <w:sz w:val="22"/>
          <w:szCs w:val="22"/>
        </w:rPr>
      </w:pPr>
      <w:r w:rsidRPr="004B08CF">
        <w:rPr>
          <w:position w:val="-10"/>
        </w:rPr>
        <w:object w:dxaOrig="300" w:dyaOrig="360">
          <v:shape id="_x0000_i1039" type="#_x0000_t75" style="width:14.7pt;height:18.25pt" o:ole="">
            <v:imagedata r:id="rId36" o:title=""/>
          </v:shape>
          <o:OLEObject Type="Embed" ProgID="Equation.DSMT4" ShapeID="_x0000_i1039" DrawAspect="Content" ObjectID="_1351420382" r:id="rId37"/>
        </w:object>
      </w:r>
      <w:r w:rsidR="00D57218" w:rsidRPr="004A7E1E">
        <w:rPr>
          <w:rFonts w:ascii="Arial" w:hAnsi="Arial" w:cs="Arial"/>
          <w:i/>
          <w:sz w:val="22"/>
          <w:szCs w:val="22"/>
        </w:rPr>
        <w:tab/>
      </w:r>
      <w:proofErr w:type="gramStart"/>
      <w:r w:rsidR="00D57218" w:rsidRPr="004A7E1E">
        <w:rPr>
          <w:rFonts w:ascii="Arial" w:hAnsi="Arial" w:cs="Arial"/>
          <w:sz w:val="22"/>
          <w:szCs w:val="22"/>
        </w:rPr>
        <w:t>is</w:t>
      </w:r>
      <w:proofErr w:type="gramEnd"/>
      <w:r w:rsidR="00D57218" w:rsidRPr="004A7E1E">
        <w:rPr>
          <w:rFonts w:ascii="Arial" w:hAnsi="Arial" w:cs="Arial"/>
          <w:sz w:val="22"/>
          <w:szCs w:val="22"/>
        </w:rPr>
        <w:t xml:space="preserve"> </w:t>
      </w:r>
      <w:r>
        <w:rPr>
          <w:rFonts w:ascii="Arial" w:hAnsi="Arial" w:cs="Arial"/>
          <w:sz w:val="22"/>
          <w:szCs w:val="22"/>
        </w:rPr>
        <w:t xml:space="preserve">the mean </w:t>
      </w:r>
      <w:r w:rsidR="00C42CFE">
        <w:rPr>
          <w:rFonts w:ascii="Arial" w:hAnsi="Arial" w:cs="Arial"/>
          <w:sz w:val="22"/>
          <w:szCs w:val="22"/>
        </w:rPr>
        <w:t xml:space="preserve">annual </w:t>
      </w:r>
      <w:r>
        <w:rPr>
          <w:rFonts w:ascii="Arial" w:hAnsi="Arial" w:cs="Arial"/>
          <w:sz w:val="22"/>
          <w:szCs w:val="22"/>
        </w:rPr>
        <w:t>catch</w:t>
      </w:r>
      <w:r w:rsidR="00C42CFE">
        <w:rPr>
          <w:rFonts w:ascii="Arial" w:hAnsi="Arial" w:cs="Arial"/>
          <w:sz w:val="22"/>
          <w:szCs w:val="22"/>
        </w:rPr>
        <w:t xml:space="preserve"> over the period considered</w:t>
      </w:r>
      <w:r>
        <w:rPr>
          <w:rFonts w:ascii="Arial" w:hAnsi="Arial" w:cs="Arial"/>
          <w:sz w:val="22"/>
          <w:szCs w:val="22"/>
        </w:rPr>
        <w:t xml:space="preserve"> taken around island </w:t>
      </w:r>
      <w:proofErr w:type="spellStart"/>
      <w:r w:rsidRPr="004B08CF">
        <w:rPr>
          <w:rFonts w:ascii="Arial" w:hAnsi="Arial" w:cs="Arial"/>
          <w:i/>
          <w:sz w:val="22"/>
          <w:szCs w:val="22"/>
        </w:rPr>
        <w:t>i</w:t>
      </w:r>
      <w:proofErr w:type="spellEnd"/>
      <w:r w:rsidR="00D57218" w:rsidRPr="004A7E1E">
        <w:rPr>
          <w:rFonts w:ascii="Arial" w:hAnsi="Arial" w:cs="Arial"/>
          <w:sz w:val="22"/>
          <w:szCs w:val="22"/>
        </w:rPr>
        <w:t>,</w:t>
      </w:r>
      <w:r w:rsidR="002E45EB">
        <w:rPr>
          <w:rFonts w:ascii="Arial" w:hAnsi="Arial" w:cs="Arial"/>
          <w:sz w:val="22"/>
          <w:szCs w:val="22"/>
        </w:rPr>
        <w:t xml:space="preserve"> and</w:t>
      </w:r>
    </w:p>
    <w:p w:rsidR="00D57218" w:rsidRDefault="004B08CF" w:rsidP="00D57218">
      <w:pPr>
        <w:tabs>
          <w:tab w:val="left" w:pos="2127"/>
        </w:tabs>
        <w:spacing w:after="120"/>
        <w:ind w:left="2127" w:hanging="1418"/>
        <w:jc w:val="both"/>
        <w:rPr>
          <w:rFonts w:ascii="Arial" w:hAnsi="Arial" w:cs="Arial"/>
          <w:sz w:val="22"/>
          <w:szCs w:val="22"/>
        </w:rPr>
      </w:pPr>
      <w:r>
        <w:rPr>
          <w:rFonts w:ascii="Arial" w:hAnsi="Arial" w:cs="Arial"/>
          <w:i/>
          <w:sz w:val="22"/>
          <w:szCs w:val="22"/>
        </w:rPr>
        <w:sym w:font="Symbol" w:char="F06C"/>
      </w:r>
      <w:proofErr w:type="spellStart"/>
      <w:proofErr w:type="gramStart"/>
      <w:r w:rsidRPr="004B08CF">
        <w:rPr>
          <w:rFonts w:ascii="Arial" w:hAnsi="Arial" w:cs="Arial"/>
          <w:i/>
          <w:sz w:val="22"/>
          <w:szCs w:val="22"/>
          <w:vertAlign w:val="subscript"/>
        </w:rPr>
        <w:t>i</w:t>
      </w:r>
      <w:proofErr w:type="spellEnd"/>
      <w:proofErr w:type="gramEnd"/>
      <w:r w:rsidR="00D57218" w:rsidRPr="004A7E1E">
        <w:rPr>
          <w:rFonts w:ascii="Arial" w:hAnsi="Arial" w:cs="Arial"/>
          <w:sz w:val="22"/>
          <w:szCs w:val="22"/>
        </w:rPr>
        <w:tab/>
        <w:t xml:space="preserve">is </w:t>
      </w:r>
      <w:r w:rsidR="009E2F49">
        <w:rPr>
          <w:rFonts w:ascii="Arial" w:hAnsi="Arial" w:cs="Arial"/>
          <w:sz w:val="22"/>
          <w:szCs w:val="22"/>
        </w:rPr>
        <w:t xml:space="preserve">a parameter relating </w:t>
      </w:r>
      <w:r>
        <w:rPr>
          <w:rFonts w:ascii="Arial" w:hAnsi="Arial" w:cs="Arial"/>
          <w:sz w:val="22"/>
          <w:szCs w:val="22"/>
        </w:rPr>
        <w:t xml:space="preserve">the </w:t>
      </w:r>
      <w:r w:rsidR="004D0846">
        <w:rPr>
          <w:rFonts w:ascii="Arial" w:hAnsi="Arial" w:cs="Arial"/>
          <w:sz w:val="22"/>
          <w:szCs w:val="22"/>
        </w:rPr>
        <w:t xml:space="preserve">effect </w:t>
      </w:r>
      <w:r w:rsidR="009E2F49">
        <w:rPr>
          <w:rFonts w:ascii="Arial" w:hAnsi="Arial" w:cs="Arial"/>
          <w:sz w:val="22"/>
          <w:szCs w:val="22"/>
        </w:rPr>
        <w:t xml:space="preserve">of the extent of </w:t>
      </w:r>
      <w:r w:rsidR="004D0846">
        <w:rPr>
          <w:rFonts w:ascii="Arial" w:hAnsi="Arial" w:cs="Arial"/>
          <w:sz w:val="22"/>
          <w:szCs w:val="22"/>
        </w:rPr>
        <w:t>catch around</w:t>
      </w:r>
      <w:r>
        <w:rPr>
          <w:rFonts w:ascii="Arial" w:hAnsi="Arial" w:cs="Arial"/>
          <w:sz w:val="22"/>
          <w:szCs w:val="22"/>
        </w:rPr>
        <w:t xml:space="preserve"> </w:t>
      </w:r>
      <w:r w:rsidR="00F51FDA">
        <w:rPr>
          <w:rFonts w:ascii="Arial" w:hAnsi="Arial" w:cs="Arial"/>
          <w:sz w:val="22"/>
          <w:szCs w:val="22"/>
        </w:rPr>
        <w:t xml:space="preserve">island </w:t>
      </w:r>
      <w:proofErr w:type="spellStart"/>
      <w:r w:rsidR="00F51FDA" w:rsidRPr="00F51FDA">
        <w:rPr>
          <w:rFonts w:ascii="Arial" w:hAnsi="Arial" w:cs="Arial"/>
          <w:i/>
          <w:sz w:val="22"/>
          <w:szCs w:val="22"/>
        </w:rPr>
        <w:t>i</w:t>
      </w:r>
      <w:proofErr w:type="spellEnd"/>
      <w:r w:rsidR="004D0846">
        <w:rPr>
          <w:rFonts w:ascii="Arial" w:hAnsi="Arial" w:cs="Arial"/>
          <w:sz w:val="22"/>
          <w:szCs w:val="22"/>
        </w:rPr>
        <w:t xml:space="preserve"> </w:t>
      </w:r>
      <w:r w:rsidR="009E2F49">
        <w:rPr>
          <w:rFonts w:ascii="Arial" w:hAnsi="Arial" w:cs="Arial"/>
          <w:sz w:val="22"/>
          <w:szCs w:val="22"/>
        </w:rPr>
        <w:t>to</w:t>
      </w:r>
      <w:r w:rsidR="004D0846">
        <w:rPr>
          <w:rFonts w:ascii="Arial" w:hAnsi="Arial" w:cs="Arial"/>
          <w:sz w:val="22"/>
          <w:szCs w:val="22"/>
        </w:rPr>
        <w:t xml:space="preserve"> the fledging success of penguins</w:t>
      </w:r>
      <w:r w:rsidR="009E2F49">
        <w:rPr>
          <w:rFonts w:ascii="Arial" w:hAnsi="Arial" w:cs="Arial"/>
          <w:sz w:val="22"/>
          <w:szCs w:val="22"/>
        </w:rPr>
        <w:t xml:space="preserve"> (or breeders per adult moulter ratio)</w:t>
      </w:r>
      <w:r w:rsidR="002E45EB">
        <w:rPr>
          <w:rFonts w:ascii="Arial" w:hAnsi="Arial" w:cs="Arial"/>
          <w:sz w:val="22"/>
          <w:szCs w:val="22"/>
        </w:rPr>
        <w:t>.</w:t>
      </w: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rPr>
      </w:pP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rPr>
      </w:pP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rPr>
      </w:pPr>
    </w:p>
    <w:p w:rsidR="00AB213C" w:rsidRPr="004A7E1E" w:rsidRDefault="00AB213C" w:rsidP="00AB213C">
      <w:pPr>
        <w:pStyle w:val="Footer"/>
        <w:tabs>
          <w:tab w:val="clear" w:pos="4153"/>
          <w:tab w:val="clear" w:pos="8306"/>
          <w:tab w:val="left" w:pos="567"/>
          <w:tab w:val="left" w:pos="1800"/>
          <w:tab w:val="right" w:pos="8460"/>
        </w:tabs>
        <w:ind w:left="284" w:hanging="284"/>
        <w:rPr>
          <w:rFonts w:cs="Arial"/>
          <w:b/>
        </w:rPr>
      </w:pPr>
    </w:p>
    <w:p w:rsidR="00AB213C" w:rsidRDefault="00AB213C" w:rsidP="00AB213C">
      <w:pPr>
        <w:pStyle w:val="BodyText"/>
        <w:spacing w:line="360" w:lineRule="auto"/>
        <w:ind w:left="284" w:hanging="284"/>
        <w:rPr>
          <w:rFonts w:ascii="Arial" w:hAnsi="Arial" w:cs="Arial"/>
          <w:sz w:val="22"/>
          <w:szCs w:val="22"/>
        </w:rPr>
      </w:pPr>
      <w:r w:rsidRPr="004A7E1E">
        <w:rPr>
          <w:rFonts w:ascii="Arial" w:hAnsi="Arial" w:cs="Arial"/>
          <w:b/>
          <w:sz w:val="22"/>
          <w:szCs w:val="22"/>
        </w:rPr>
        <w:t>Table A.1</w:t>
      </w:r>
      <w:r w:rsidR="00934C48">
        <w:rPr>
          <w:rFonts w:ascii="Arial" w:hAnsi="Arial" w:cs="Arial"/>
          <w:b/>
          <w:sz w:val="22"/>
          <w:szCs w:val="22"/>
        </w:rPr>
        <w:t>:</w:t>
      </w:r>
      <w:r w:rsidRPr="004A7E1E">
        <w:rPr>
          <w:rFonts w:ascii="Arial" w:hAnsi="Arial" w:cs="Arial"/>
          <w:b/>
          <w:sz w:val="22"/>
          <w:szCs w:val="22"/>
        </w:rPr>
        <w:t xml:space="preserve">  </w:t>
      </w:r>
      <w:r w:rsidRPr="004A7E1E">
        <w:rPr>
          <w:rFonts w:ascii="Arial" w:hAnsi="Arial" w:cs="Arial"/>
          <w:sz w:val="22"/>
          <w:szCs w:val="22"/>
        </w:rPr>
        <w:t xml:space="preserve">Parameter estimates </w:t>
      </w:r>
      <w:r w:rsidR="00A30B0F">
        <w:rPr>
          <w:rFonts w:ascii="Arial" w:hAnsi="Arial" w:cs="Arial"/>
          <w:sz w:val="22"/>
          <w:szCs w:val="22"/>
        </w:rPr>
        <w:t>(</w:t>
      </w:r>
      <w:r w:rsidR="00940951">
        <w:rPr>
          <w:rFonts w:ascii="Arial" w:hAnsi="Arial" w:cs="Arial"/>
          <w:sz w:val="22"/>
          <w:szCs w:val="22"/>
        </w:rPr>
        <w:t xml:space="preserve">and </w:t>
      </w:r>
      <w:r w:rsidR="00A30B0F">
        <w:rPr>
          <w:rFonts w:ascii="Arial" w:hAnsi="Arial" w:cs="Arial"/>
          <w:sz w:val="22"/>
          <w:szCs w:val="22"/>
        </w:rPr>
        <w:t xml:space="preserve">standard errors) </w:t>
      </w:r>
      <w:r w:rsidR="00902F46">
        <w:rPr>
          <w:rFonts w:ascii="Arial" w:hAnsi="Arial" w:cs="Arial"/>
          <w:sz w:val="22"/>
          <w:szCs w:val="22"/>
        </w:rPr>
        <w:t xml:space="preserve">when fitting the GLM of equation (A1) to </w:t>
      </w:r>
      <w:r w:rsidR="00EE6E32">
        <w:rPr>
          <w:rFonts w:ascii="Arial" w:hAnsi="Arial" w:cs="Arial"/>
          <w:sz w:val="22"/>
          <w:szCs w:val="22"/>
        </w:rPr>
        <w:t>historical</w:t>
      </w:r>
      <w:r w:rsidR="009E2F49">
        <w:rPr>
          <w:rFonts w:ascii="Arial" w:hAnsi="Arial" w:cs="Arial"/>
          <w:sz w:val="22"/>
          <w:szCs w:val="22"/>
        </w:rPr>
        <w:t xml:space="preserve"> data. These estimates </w:t>
      </w:r>
      <w:r w:rsidR="00902F46">
        <w:rPr>
          <w:rFonts w:ascii="Arial" w:hAnsi="Arial" w:cs="Arial"/>
          <w:sz w:val="22"/>
          <w:szCs w:val="22"/>
        </w:rPr>
        <w:t xml:space="preserve">are then used </w:t>
      </w:r>
      <w:r w:rsidRPr="004A7E1E">
        <w:rPr>
          <w:rFonts w:ascii="Arial" w:hAnsi="Arial" w:cs="Arial"/>
          <w:sz w:val="22"/>
          <w:szCs w:val="22"/>
        </w:rPr>
        <w:t xml:space="preserve">in the generation of </w:t>
      </w:r>
      <w:r w:rsidR="00902F46">
        <w:rPr>
          <w:rFonts w:ascii="Arial" w:hAnsi="Arial" w:cs="Arial"/>
          <w:sz w:val="22"/>
          <w:szCs w:val="22"/>
        </w:rPr>
        <w:t xml:space="preserve">future </w:t>
      </w:r>
      <w:r w:rsidRPr="004A7E1E">
        <w:rPr>
          <w:rFonts w:ascii="Arial" w:hAnsi="Arial" w:cs="Arial"/>
          <w:sz w:val="22"/>
          <w:szCs w:val="22"/>
        </w:rPr>
        <w:t xml:space="preserve">data for the simulation </w:t>
      </w:r>
      <w:r w:rsidR="00902F46">
        <w:rPr>
          <w:rFonts w:ascii="Arial" w:hAnsi="Arial" w:cs="Arial"/>
          <w:sz w:val="22"/>
          <w:szCs w:val="22"/>
        </w:rPr>
        <w:t>analyses</w:t>
      </w:r>
      <w:r w:rsidR="009E2F49" w:rsidRPr="009E2F49">
        <w:rPr>
          <w:rFonts w:ascii="Arial" w:hAnsi="Arial" w:cs="Arial"/>
          <w:sz w:val="22"/>
          <w:szCs w:val="22"/>
        </w:rPr>
        <w:t xml:space="preserve"> </w:t>
      </w:r>
      <w:r w:rsidR="009E2F49">
        <w:rPr>
          <w:rFonts w:ascii="Arial" w:hAnsi="Arial" w:cs="Arial"/>
          <w:sz w:val="22"/>
          <w:szCs w:val="22"/>
        </w:rPr>
        <w:t>of experiment power</w:t>
      </w:r>
      <w:r w:rsidR="00902F46">
        <w:rPr>
          <w:rFonts w:ascii="Arial" w:hAnsi="Arial" w:cs="Arial"/>
          <w:sz w:val="22"/>
          <w:szCs w:val="22"/>
        </w:rPr>
        <w:t>.</w:t>
      </w:r>
    </w:p>
    <w:p w:rsidR="009E2F49" w:rsidRPr="004A7E1E" w:rsidRDefault="009E2F49" w:rsidP="00AB213C">
      <w:pPr>
        <w:pStyle w:val="BodyText"/>
        <w:spacing w:line="360" w:lineRule="auto"/>
        <w:ind w:left="284" w:hanging="284"/>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639"/>
        <w:gridCol w:w="2026"/>
      </w:tblGrid>
      <w:tr w:rsidR="008C4E91" w:rsidRPr="00956139" w:rsidTr="00956139">
        <w:trPr>
          <w:jc w:val="center"/>
        </w:trPr>
        <w:tc>
          <w:tcPr>
            <w:tcW w:w="1688" w:type="dxa"/>
            <w:vAlign w:val="center"/>
          </w:tcPr>
          <w:p w:rsidR="008C4E91" w:rsidRPr="00956139" w:rsidRDefault="008C4E91" w:rsidP="00956139">
            <w:pPr>
              <w:pStyle w:val="BodyTextIndent"/>
              <w:ind w:left="0" w:firstLine="0"/>
              <w:jc w:val="center"/>
              <w:rPr>
                <w:rFonts w:ascii="Arial" w:hAnsi="Arial" w:cs="Arial"/>
                <w:b/>
                <w:sz w:val="22"/>
                <w:szCs w:val="22"/>
              </w:rPr>
            </w:pPr>
            <w:r w:rsidRPr="00956139">
              <w:rPr>
                <w:rFonts w:ascii="Arial" w:hAnsi="Arial" w:cs="Arial"/>
                <w:b/>
                <w:sz w:val="22"/>
                <w:szCs w:val="22"/>
              </w:rPr>
              <w:t>Parameter</w:t>
            </w:r>
          </w:p>
        </w:tc>
        <w:tc>
          <w:tcPr>
            <w:tcW w:w="1639" w:type="dxa"/>
            <w:vAlign w:val="center"/>
          </w:tcPr>
          <w:p w:rsidR="008C4E91" w:rsidRPr="00956139" w:rsidRDefault="008C4E91" w:rsidP="00956139">
            <w:pPr>
              <w:pStyle w:val="BodyTextIndent"/>
              <w:ind w:left="0" w:firstLine="0"/>
              <w:jc w:val="center"/>
              <w:rPr>
                <w:rFonts w:ascii="Arial" w:hAnsi="Arial" w:cs="Arial"/>
                <w:b/>
                <w:sz w:val="22"/>
                <w:szCs w:val="22"/>
              </w:rPr>
            </w:pPr>
            <w:r w:rsidRPr="00956139">
              <w:rPr>
                <w:rFonts w:ascii="Arial" w:hAnsi="Arial" w:cs="Arial"/>
                <w:b/>
                <w:sz w:val="22"/>
                <w:szCs w:val="22"/>
              </w:rPr>
              <w:t>Fledging success</w:t>
            </w:r>
          </w:p>
        </w:tc>
        <w:tc>
          <w:tcPr>
            <w:tcW w:w="2026" w:type="dxa"/>
            <w:vAlign w:val="center"/>
          </w:tcPr>
          <w:p w:rsidR="008C4E91" w:rsidRPr="00956139" w:rsidRDefault="008C4E91" w:rsidP="00956139">
            <w:pPr>
              <w:pStyle w:val="BodyTextIndent"/>
              <w:ind w:left="0" w:firstLine="0"/>
              <w:jc w:val="center"/>
              <w:rPr>
                <w:rFonts w:ascii="Arial" w:hAnsi="Arial" w:cs="Arial"/>
                <w:b/>
                <w:sz w:val="22"/>
                <w:szCs w:val="22"/>
              </w:rPr>
            </w:pPr>
            <w:r w:rsidRPr="00956139">
              <w:rPr>
                <w:rFonts w:ascii="Arial" w:hAnsi="Arial" w:cs="Arial"/>
                <w:b/>
                <w:sz w:val="22"/>
                <w:szCs w:val="22"/>
              </w:rPr>
              <w:t>Breeders per moulters ratio</w:t>
            </w:r>
          </w:p>
        </w:tc>
      </w:tr>
      <w:tr w:rsidR="008C4E91" w:rsidRPr="00956139" w:rsidTr="00956139">
        <w:trPr>
          <w:jc w:val="center"/>
        </w:trPr>
        <w:tc>
          <w:tcPr>
            <w:tcW w:w="1688"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position w:val="-12"/>
                <w:sz w:val="22"/>
                <w:szCs w:val="22"/>
              </w:rPr>
              <w:object w:dxaOrig="660" w:dyaOrig="340">
                <v:shape id="_x0000_i1040" type="#_x0000_t75" style="width:32.95pt;height:17.25pt" o:ole="" o:allowoverlap="f">
                  <v:imagedata r:id="rId38" o:title=""/>
                </v:shape>
                <o:OLEObject Type="Embed" ProgID="Equation.DSMT4" ShapeID="_x0000_i1040" DrawAspect="Content" ObjectID="_1351420383" r:id="rId39"/>
              </w:object>
            </w:r>
          </w:p>
        </w:tc>
        <w:tc>
          <w:tcPr>
            <w:tcW w:w="1639"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0.000</w:t>
            </w:r>
          </w:p>
        </w:tc>
        <w:tc>
          <w:tcPr>
            <w:tcW w:w="2026"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0.000</w:t>
            </w:r>
          </w:p>
        </w:tc>
      </w:tr>
      <w:tr w:rsidR="008C4E91" w:rsidRPr="00956139" w:rsidTr="00956139">
        <w:trPr>
          <w:jc w:val="center"/>
        </w:trPr>
        <w:tc>
          <w:tcPr>
            <w:tcW w:w="1688"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position w:val="-12"/>
                <w:sz w:val="22"/>
                <w:szCs w:val="22"/>
              </w:rPr>
              <w:object w:dxaOrig="639" w:dyaOrig="340">
                <v:shape id="_x0000_i1041" type="#_x0000_t75" style="width:31.95pt;height:17.25pt" o:ole="">
                  <v:imagedata r:id="rId40" o:title=""/>
                </v:shape>
                <o:OLEObject Type="Embed" ProgID="Equation.DSMT4" ShapeID="_x0000_i1041" DrawAspect="Content" ObjectID="_1351420384" r:id="rId41"/>
              </w:object>
            </w:r>
          </w:p>
        </w:tc>
        <w:tc>
          <w:tcPr>
            <w:tcW w:w="1639"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0.328 (0.115)</w:t>
            </w:r>
          </w:p>
        </w:tc>
        <w:tc>
          <w:tcPr>
            <w:tcW w:w="2026"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0.625 (0.085)</w:t>
            </w:r>
          </w:p>
        </w:tc>
      </w:tr>
      <w:tr w:rsidR="008C4E91" w:rsidRPr="00956139" w:rsidTr="00956139">
        <w:trPr>
          <w:jc w:val="center"/>
        </w:trPr>
        <w:tc>
          <w:tcPr>
            <w:tcW w:w="1688"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position w:val="-12"/>
                <w:sz w:val="22"/>
                <w:szCs w:val="22"/>
              </w:rPr>
              <w:object w:dxaOrig="480" w:dyaOrig="340">
                <v:shape id="_x0000_i1042" type="#_x0000_t75" style="width:23.85pt;height:17.25pt" o:ole="">
                  <v:imagedata r:id="rId42" o:title=""/>
                </v:shape>
                <o:OLEObject Type="Embed" ProgID="Equation.DSMT4" ShapeID="_x0000_i1042" DrawAspect="Content" ObjectID="_1351420385" r:id="rId43"/>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-0.863 (0.141)</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-1.053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80" w:dyaOrig="340">
                <v:shape id="_x0000_i1043" type="#_x0000_t75" style="width:23.85pt;height:17.25pt" o:ole="">
                  <v:imagedata r:id="rId44" o:title=""/>
                </v:shape>
                <o:OLEObject Type="Embed" ProgID="Equation.DSMT4" ShapeID="_x0000_i1043" DrawAspect="Content" ObjectID="_1351420386" r:id="rId45"/>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-0.488 (0.141)</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-0.814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80" w:dyaOrig="340">
                <v:shape id="_x0000_i1044" type="#_x0000_t75" style="width:23.85pt;height:17.25pt" o:ole="">
                  <v:imagedata r:id="rId46" o:title=""/>
                </v:shape>
                <o:OLEObject Type="Embed" ProgID="Equation.DSMT4" ShapeID="_x0000_i1044" DrawAspect="Content" ObjectID="_1351420387" r:id="rId47"/>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-0.216 (0.141)</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-0.774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80" w:dyaOrig="340">
                <v:shape id="_x0000_i1045" type="#_x0000_t75" style="width:23.85pt;height:17.25pt" o:ole="">
                  <v:imagedata r:id="rId48" o:title=""/>
                </v:shape>
                <o:OLEObject Type="Embed" ProgID="Equation.DSMT4" ShapeID="_x0000_i1045" DrawAspect="Content" ObjectID="_1351420388" r:id="rId49"/>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-0.280 (0.141)</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-0.972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80" w:dyaOrig="340">
                <v:shape id="_x0000_i1046" type="#_x0000_t75" style="width:23.85pt;height:17.25pt" o:ole="">
                  <v:imagedata r:id="rId50" o:title=""/>
                </v:shape>
                <o:OLEObject Type="Embed" ProgID="Equation.DSMT4" ShapeID="_x0000_i1046" DrawAspect="Content" ObjectID="_1351420389" r:id="rId51"/>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-0.380 (0.141)</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-0.865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47" type="#_x0000_t75" style="width:24.85pt;height:17.25pt" o:ole="">
                  <v:imagedata r:id="rId52" o:title=""/>
                </v:shape>
                <o:OLEObject Type="Embed" ProgID="Equation.DSMT4" ShapeID="_x0000_i1047" DrawAspect="Content" ObjectID="_1351420390" r:id="rId53"/>
              </w:object>
            </w:r>
          </w:p>
        </w:tc>
        <w:tc>
          <w:tcPr>
            <w:tcW w:w="1639"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-0.912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80" w:dyaOrig="340">
                <v:shape id="_x0000_i1048" type="#_x0000_t75" style="width:23.85pt;height:17.25pt" o:ole="">
                  <v:imagedata r:id="rId54" o:title=""/>
                </v:shape>
                <o:OLEObject Type="Embed" ProgID="Equation.DSMT4" ShapeID="_x0000_i1048" DrawAspect="Content" ObjectID="_1351420391" r:id="rId55"/>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-0.755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49" type="#_x0000_t75" style="width:24.85pt;height:17.25pt" o:ole="">
                  <v:imagedata r:id="rId56" o:title=""/>
                </v:shape>
                <o:OLEObject Type="Embed" ProgID="Equation.DSMT4" ShapeID="_x0000_i1049" DrawAspect="Content" ObjectID="_1351420392" r:id="rId57"/>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-0.778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50" type="#_x0000_t75" style="width:24.85pt;height:17.25pt" o:ole="">
                  <v:imagedata r:id="rId58" o:title=""/>
                </v:shape>
                <o:OLEObject Type="Embed" ProgID="Equation.DSMT4" ShapeID="_x0000_i1050" DrawAspect="Content" ObjectID="_1351420393" r:id="rId59"/>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-0.778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51" type="#_x0000_t75" style="width:24.85pt;height:17.25pt" o:ole="">
                  <v:imagedata r:id="rId60" o:title=""/>
                </v:shape>
                <o:OLEObject Type="Embed" ProgID="Equation.DSMT4" ShapeID="_x0000_i1051" DrawAspect="Content" ObjectID="_1351420394" r:id="rId61"/>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-0.496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52" type="#_x0000_t75" style="width:24.85pt;height:17.25pt" o:ole="">
                  <v:imagedata r:id="rId62" o:title=""/>
                </v:shape>
                <o:OLEObject Type="Embed" ProgID="Equation.DSMT4" ShapeID="_x0000_i1052" DrawAspect="Content" ObjectID="_1351420395" r:id="rId63"/>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-0.499 (0.154)</w:t>
            </w:r>
          </w:p>
        </w:tc>
      </w:tr>
      <w:tr w:rsidR="008C4E91" w:rsidRPr="00956139" w:rsidTr="00956139">
        <w:trPr>
          <w:jc w:val="center"/>
        </w:trPr>
        <w:tc>
          <w:tcPr>
            <w:tcW w:w="1688" w:type="dxa"/>
            <w:vAlign w:val="center"/>
          </w:tcPr>
          <w:p w:rsidR="008C4E91" w:rsidRPr="00956139" w:rsidRDefault="008C4E91" w:rsidP="00956139">
            <w:pPr>
              <w:jc w:val="center"/>
              <w:rPr>
                <w:rFonts w:ascii="Arial" w:hAnsi="Arial" w:cs="Arial"/>
                <w:sz w:val="22"/>
                <w:szCs w:val="22"/>
              </w:rPr>
            </w:pPr>
            <w:r w:rsidRPr="00956139">
              <w:rPr>
                <w:rFonts w:ascii="Arial" w:hAnsi="Arial" w:cs="Arial"/>
                <w:position w:val="-12"/>
                <w:sz w:val="22"/>
                <w:szCs w:val="22"/>
              </w:rPr>
              <w:object w:dxaOrig="499" w:dyaOrig="340">
                <v:shape id="_x0000_i1053" type="#_x0000_t75" style="width:24.85pt;height:17.25pt" o:ole="">
                  <v:imagedata r:id="rId64" o:title=""/>
                </v:shape>
                <o:OLEObject Type="Embed" ProgID="Equation.DSMT4" ShapeID="_x0000_i1053" DrawAspect="Content" ObjectID="_1351420396" r:id="rId65"/>
              </w:object>
            </w:r>
          </w:p>
        </w:tc>
        <w:tc>
          <w:tcPr>
            <w:tcW w:w="1639"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w:t>
            </w:r>
          </w:p>
        </w:tc>
        <w:tc>
          <w:tcPr>
            <w:tcW w:w="2026" w:type="dxa"/>
            <w:vAlign w:val="center"/>
          </w:tcPr>
          <w:p w:rsidR="008C4E91" w:rsidRPr="00956139" w:rsidRDefault="008C4E91" w:rsidP="00956139">
            <w:pPr>
              <w:jc w:val="center"/>
              <w:rPr>
                <w:rFonts w:ascii="Arial" w:hAnsi="Arial" w:cs="Arial"/>
                <w:sz w:val="22"/>
                <w:szCs w:val="22"/>
              </w:rPr>
            </w:pPr>
            <w:r w:rsidRPr="00956139">
              <w:rPr>
                <w:rFonts w:ascii="Arial" w:hAnsi="Arial" w:cs="Arial"/>
                <w:sz w:val="22"/>
                <w:szCs w:val="22"/>
              </w:rPr>
              <w:t>-0.605 (0.154)</w:t>
            </w:r>
          </w:p>
        </w:tc>
      </w:tr>
      <w:tr w:rsidR="008C4E91" w:rsidRPr="00956139" w:rsidTr="00956139">
        <w:trPr>
          <w:jc w:val="center"/>
        </w:trPr>
        <w:tc>
          <w:tcPr>
            <w:tcW w:w="1688" w:type="dxa"/>
            <w:vAlign w:val="center"/>
          </w:tcPr>
          <w:p w:rsidR="008C4E91" w:rsidRPr="00956139" w:rsidRDefault="008C22A0" w:rsidP="00956139">
            <w:pPr>
              <w:pStyle w:val="BodyTextIndent"/>
              <w:ind w:left="0" w:firstLine="0"/>
              <w:jc w:val="center"/>
              <w:rPr>
                <w:rFonts w:ascii="Arial" w:hAnsi="Arial" w:cs="Arial"/>
                <w:sz w:val="22"/>
                <w:szCs w:val="22"/>
              </w:rPr>
            </w:pPr>
            <w:r w:rsidRPr="00956139">
              <w:rPr>
                <w:rFonts w:ascii="Arial" w:hAnsi="Arial" w:cs="Arial"/>
                <w:sz w:val="22"/>
                <w:szCs w:val="22"/>
              </w:rPr>
              <w:t xml:space="preserve">Uniform distribution range for </w:t>
            </w:r>
            <w:r w:rsidRPr="00956139">
              <w:rPr>
                <w:rFonts w:ascii="Arial" w:hAnsi="Arial" w:cs="Arial"/>
                <w:i/>
                <w:sz w:val="22"/>
                <w:szCs w:val="22"/>
              </w:rPr>
              <w:t>year</w:t>
            </w:r>
            <w:r w:rsidRPr="00956139">
              <w:rPr>
                <w:rFonts w:ascii="Arial" w:hAnsi="Arial" w:cs="Arial"/>
                <w:sz w:val="22"/>
                <w:szCs w:val="22"/>
              </w:rPr>
              <w:t xml:space="preserve"> effect</w:t>
            </w:r>
          </w:p>
        </w:tc>
        <w:tc>
          <w:tcPr>
            <w:tcW w:w="1639" w:type="dxa"/>
            <w:vAlign w:val="center"/>
          </w:tcPr>
          <w:p w:rsidR="008C4E91" w:rsidRPr="00956139" w:rsidRDefault="008C22A0" w:rsidP="00956139">
            <w:pPr>
              <w:pStyle w:val="BodyTextIndent"/>
              <w:ind w:left="0" w:firstLine="0"/>
              <w:jc w:val="center"/>
              <w:rPr>
                <w:rFonts w:ascii="Arial" w:hAnsi="Arial" w:cs="Arial"/>
                <w:sz w:val="22"/>
                <w:szCs w:val="22"/>
              </w:rPr>
            </w:pPr>
            <w:r w:rsidRPr="00956139">
              <w:rPr>
                <w:rFonts w:ascii="Arial" w:hAnsi="Arial" w:cs="Arial"/>
                <w:sz w:val="22"/>
                <w:szCs w:val="22"/>
              </w:rPr>
              <w:t>-0.9; -0.2</w:t>
            </w:r>
          </w:p>
        </w:tc>
        <w:tc>
          <w:tcPr>
            <w:tcW w:w="2026"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-1.1</w:t>
            </w:r>
            <w:r w:rsidR="008C22A0" w:rsidRPr="00956139">
              <w:rPr>
                <w:rFonts w:ascii="Arial" w:hAnsi="Arial" w:cs="Arial"/>
                <w:sz w:val="22"/>
                <w:szCs w:val="22"/>
              </w:rPr>
              <w:t xml:space="preserve">; </w:t>
            </w:r>
            <w:r w:rsidRPr="00956139">
              <w:rPr>
                <w:rFonts w:ascii="Arial" w:hAnsi="Arial" w:cs="Arial"/>
                <w:sz w:val="22"/>
                <w:szCs w:val="22"/>
              </w:rPr>
              <w:t>-0.4</w:t>
            </w:r>
          </w:p>
        </w:tc>
      </w:tr>
      <w:tr w:rsidR="008C4E91" w:rsidRPr="00956139" w:rsidTr="00956139">
        <w:trPr>
          <w:jc w:val="center"/>
        </w:trPr>
        <w:tc>
          <w:tcPr>
            <w:tcW w:w="1688"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position w:val="-12"/>
                <w:sz w:val="22"/>
                <w:szCs w:val="22"/>
              </w:rPr>
              <w:object w:dxaOrig="300" w:dyaOrig="340">
                <v:shape id="_x0000_i1054" type="#_x0000_t75" style="width:15.2pt;height:17.25pt" o:ole="">
                  <v:imagedata r:id="rId7" o:title=""/>
                </v:shape>
                <o:OLEObject Type="Embed" ProgID="Equation.DSMT4" ShapeID="_x0000_i1054" DrawAspect="Content" ObjectID="_1351420397" r:id="rId66"/>
              </w:object>
            </w:r>
          </w:p>
        </w:tc>
        <w:tc>
          <w:tcPr>
            <w:tcW w:w="1639"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0.182</w:t>
            </w:r>
          </w:p>
        </w:tc>
        <w:tc>
          <w:tcPr>
            <w:tcW w:w="2026" w:type="dxa"/>
            <w:vAlign w:val="center"/>
          </w:tcPr>
          <w:p w:rsidR="008C4E91" w:rsidRPr="00956139" w:rsidRDefault="008C4E91" w:rsidP="00956139">
            <w:pPr>
              <w:pStyle w:val="BodyTextIndent"/>
              <w:ind w:left="0" w:firstLine="0"/>
              <w:jc w:val="center"/>
              <w:rPr>
                <w:rFonts w:ascii="Arial" w:hAnsi="Arial" w:cs="Arial"/>
                <w:sz w:val="22"/>
                <w:szCs w:val="22"/>
              </w:rPr>
            </w:pPr>
            <w:r w:rsidRPr="00956139">
              <w:rPr>
                <w:rFonts w:ascii="Arial" w:hAnsi="Arial" w:cs="Arial"/>
                <w:sz w:val="22"/>
                <w:szCs w:val="22"/>
              </w:rPr>
              <w:t>0.209</w:t>
            </w:r>
          </w:p>
        </w:tc>
      </w:tr>
    </w:tbl>
    <w:p w:rsidR="007D1C27" w:rsidRPr="004A7E1E" w:rsidRDefault="007D1C27" w:rsidP="007D1C27">
      <w:pPr>
        <w:pStyle w:val="Heading"/>
        <w:jc w:val="center"/>
        <w:rPr>
          <w:rFonts w:cs="Arial"/>
          <w:sz w:val="24"/>
        </w:rPr>
      </w:pPr>
      <w:r>
        <w:rPr>
          <w:rFonts w:cs="Arial"/>
          <w:sz w:val="22"/>
        </w:rPr>
        <w:br w:type="page"/>
      </w:r>
      <w:r w:rsidRPr="004A7E1E">
        <w:rPr>
          <w:rFonts w:cs="Arial"/>
          <w:sz w:val="24"/>
        </w:rPr>
        <w:lastRenderedPageBreak/>
        <w:t>APPENDIX</w:t>
      </w:r>
      <w:r>
        <w:rPr>
          <w:rFonts w:cs="Arial"/>
          <w:sz w:val="24"/>
        </w:rPr>
        <w:t xml:space="preserve"> B</w:t>
      </w:r>
    </w:p>
    <w:p w:rsidR="007D1C27" w:rsidRPr="004A7E1E" w:rsidRDefault="007D1C27" w:rsidP="007D1C27">
      <w:pPr>
        <w:rPr>
          <w:rFonts w:ascii="Arial" w:hAnsi="Arial" w:cs="Arial"/>
          <w:sz w:val="22"/>
          <w:szCs w:val="22"/>
        </w:rPr>
      </w:pPr>
    </w:p>
    <w:p w:rsidR="007D1C27" w:rsidRPr="004A7E1E" w:rsidRDefault="007D1C27" w:rsidP="007D1C27">
      <w:pPr>
        <w:pStyle w:val="Heading"/>
        <w:spacing w:before="120"/>
        <w:jc w:val="center"/>
        <w:rPr>
          <w:rFonts w:cs="Arial"/>
          <w:smallCaps/>
          <w:sz w:val="24"/>
        </w:rPr>
      </w:pPr>
      <w:r>
        <w:rPr>
          <w:rFonts w:cs="Arial"/>
          <w:smallCaps/>
          <w:sz w:val="24"/>
        </w:rPr>
        <w:t>Relationship between Effect Size and Penguin Population Growth Rate</w:t>
      </w:r>
    </w:p>
    <w:p w:rsidR="007D1C27" w:rsidRDefault="007D1C27" w:rsidP="007D1C27">
      <w:pPr>
        <w:pStyle w:val="BodyTextIndent"/>
        <w:ind w:left="720" w:hanging="720"/>
        <w:jc w:val="left"/>
        <w:rPr>
          <w:rFonts w:ascii="Arial" w:hAnsi="Arial" w:cs="Arial"/>
          <w:sz w:val="22"/>
          <w:szCs w:val="22"/>
        </w:rPr>
      </w:pPr>
    </w:p>
    <w:p w:rsidR="008D5749" w:rsidRPr="008D5749" w:rsidRDefault="008D5749" w:rsidP="007D1C27">
      <w:pPr>
        <w:pStyle w:val="BodyTextIndent"/>
        <w:ind w:left="0" w:firstLine="0"/>
        <w:jc w:val="left"/>
        <w:rPr>
          <w:rFonts w:ascii="Arial" w:hAnsi="Arial" w:cs="Arial"/>
          <w:sz w:val="22"/>
          <w:szCs w:val="22"/>
        </w:rPr>
      </w:pPr>
      <w:r>
        <w:rPr>
          <w:rFonts w:ascii="Arial" w:hAnsi="Arial" w:cs="Arial"/>
          <w:sz w:val="22"/>
          <w:szCs w:val="22"/>
        </w:rPr>
        <w:t xml:space="preserve">In a steady growth situation, the penguin population growth rate is governed by </w:t>
      </w:r>
      <w:r w:rsidRPr="008D5749">
        <w:rPr>
          <w:rFonts w:ascii="Arial" w:hAnsi="Arial" w:cs="Arial"/>
          <w:sz w:val="22"/>
          <w:szCs w:val="22"/>
        </w:rPr>
        <w:t>the equation:</w:t>
      </w:r>
    </w:p>
    <w:p w:rsidR="008D5749" w:rsidRPr="008D5749" w:rsidRDefault="008D5749" w:rsidP="008D5749">
      <w:pPr>
        <w:pStyle w:val="BodyTextIndent"/>
        <w:ind w:left="0" w:firstLine="0"/>
        <w:jc w:val="right"/>
        <w:rPr>
          <w:rFonts w:ascii="Arial" w:hAnsi="Arial" w:cs="Arial"/>
          <w:sz w:val="22"/>
          <w:szCs w:val="22"/>
        </w:rPr>
      </w:pPr>
      <w:r w:rsidRPr="008D5749">
        <w:rPr>
          <w:rFonts w:ascii="Arial" w:hAnsi="Arial" w:cs="Arial"/>
          <w:position w:val="-14"/>
          <w:sz w:val="22"/>
          <w:szCs w:val="22"/>
        </w:rPr>
        <w:object w:dxaOrig="2820" w:dyaOrig="420">
          <v:shape id="_x0000_i1055" type="#_x0000_t75" style="width:140.95pt;height:21.3pt" o:ole="" o:allowoverlap="f">
            <v:imagedata r:id="rId67" o:title=""/>
          </v:shape>
          <o:OLEObject Type="Embed" ProgID="Equation.DSMT4" ShapeID="_x0000_i1055" DrawAspect="Content" ObjectID="_1351420398" r:id="rId68"/>
        </w:object>
      </w:r>
      <w:r>
        <w:rPr>
          <w:rFonts w:ascii="Arial" w:hAnsi="Arial" w:cs="Arial"/>
          <w:sz w:val="22"/>
          <w:szCs w:val="22"/>
        </w:rPr>
        <w:t xml:space="preserve">                                                   (B1)</w:t>
      </w:r>
    </w:p>
    <w:p w:rsidR="008C6870" w:rsidRPr="004A7E1E" w:rsidRDefault="008C6870" w:rsidP="008C6870">
      <w:pPr>
        <w:pStyle w:val="BodyText"/>
        <w:rPr>
          <w:rFonts w:ascii="Arial" w:hAnsi="Arial" w:cs="Arial"/>
          <w:sz w:val="22"/>
        </w:rPr>
      </w:pPr>
      <w:proofErr w:type="gramStart"/>
      <w:r w:rsidRPr="004A7E1E">
        <w:rPr>
          <w:rFonts w:ascii="Arial" w:hAnsi="Arial" w:cs="Arial"/>
          <w:sz w:val="22"/>
        </w:rPr>
        <w:t>where</w:t>
      </w:r>
      <w:proofErr w:type="gramEnd"/>
      <w:r w:rsidRPr="004A7E1E">
        <w:rPr>
          <w:rFonts w:ascii="Arial" w:hAnsi="Arial" w:cs="Arial"/>
          <w:sz w:val="22"/>
        </w:rPr>
        <w:t xml:space="preserve">: </w:t>
      </w:r>
    </w:p>
    <w:p w:rsidR="008C6870" w:rsidRPr="008C6870" w:rsidRDefault="008C6870" w:rsidP="008C6870">
      <w:pPr>
        <w:tabs>
          <w:tab w:val="left" w:pos="2127"/>
        </w:tabs>
        <w:spacing w:after="120"/>
        <w:ind w:left="2127" w:hanging="1407"/>
        <w:jc w:val="both"/>
        <w:rPr>
          <w:rFonts w:ascii="Arial" w:hAnsi="Arial" w:cs="Arial"/>
          <w:iCs/>
          <w:sz w:val="22"/>
          <w:szCs w:val="22"/>
        </w:rPr>
      </w:pPr>
      <w:r w:rsidRPr="008C6870">
        <w:rPr>
          <w:rFonts w:ascii="Arial" w:hAnsi="Arial" w:cs="Arial"/>
          <w:i/>
          <w:sz w:val="22"/>
          <w:szCs w:val="22"/>
        </w:rPr>
        <w:t>R</w:t>
      </w:r>
      <w:r w:rsidRPr="008C6870">
        <w:rPr>
          <w:rFonts w:ascii="Arial" w:hAnsi="Arial" w:cs="Arial"/>
          <w:iCs/>
          <w:sz w:val="22"/>
          <w:szCs w:val="22"/>
        </w:rPr>
        <w:tab/>
        <w:t xml:space="preserve">is the </w:t>
      </w:r>
      <w:r>
        <w:rPr>
          <w:rFonts w:ascii="Arial" w:hAnsi="Arial" w:cs="Arial"/>
          <w:iCs/>
          <w:sz w:val="22"/>
          <w:szCs w:val="22"/>
        </w:rPr>
        <w:t>annual proportional increase in the population,</w:t>
      </w:r>
    </w:p>
    <w:p w:rsidR="008C6870" w:rsidRDefault="008C6870" w:rsidP="008C6870">
      <w:pPr>
        <w:tabs>
          <w:tab w:val="left" w:pos="2127"/>
        </w:tabs>
        <w:spacing w:after="120"/>
        <w:ind w:left="2126" w:hanging="1406"/>
        <w:jc w:val="both"/>
        <w:rPr>
          <w:rFonts w:ascii="Arial" w:hAnsi="Arial" w:cs="Arial"/>
          <w:sz w:val="22"/>
          <w:szCs w:val="22"/>
        </w:rPr>
      </w:pPr>
      <w:r w:rsidRPr="008C6870">
        <w:rPr>
          <w:rFonts w:ascii="Arial" w:hAnsi="Arial" w:cs="Arial"/>
          <w:i/>
          <w:sz w:val="22"/>
          <w:szCs w:val="22"/>
        </w:rPr>
        <w:t>S</w:t>
      </w:r>
      <w:r w:rsidRPr="008C6870">
        <w:rPr>
          <w:rFonts w:ascii="Arial" w:hAnsi="Arial" w:cs="Arial"/>
          <w:i/>
          <w:sz w:val="22"/>
          <w:szCs w:val="22"/>
        </w:rPr>
        <w:tab/>
      </w:r>
      <w:r w:rsidRPr="008C6870">
        <w:rPr>
          <w:rFonts w:ascii="Arial" w:hAnsi="Arial" w:cs="Arial"/>
          <w:sz w:val="22"/>
          <w:szCs w:val="22"/>
        </w:rPr>
        <w:t xml:space="preserve">is the </w:t>
      </w:r>
      <w:r>
        <w:rPr>
          <w:rFonts w:ascii="Arial" w:hAnsi="Arial" w:cs="Arial"/>
          <w:sz w:val="22"/>
          <w:szCs w:val="22"/>
        </w:rPr>
        <w:t>post-first-year annual survival rate,</w:t>
      </w:r>
    </w:p>
    <w:p w:rsidR="008C6870" w:rsidRPr="008C6870" w:rsidRDefault="008C6870" w:rsidP="008C6870">
      <w:pPr>
        <w:tabs>
          <w:tab w:val="left" w:pos="2127"/>
        </w:tabs>
        <w:spacing w:after="120"/>
        <w:ind w:left="2126" w:hanging="1406"/>
        <w:jc w:val="both"/>
        <w:rPr>
          <w:rFonts w:ascii="Arial" w:hAnsi="Arial" w:cs="Arial"/>
          <w:sz w:val="22"/>
          <w:szCs w:val="22"/>
        </w:rPr>
      </w:pPr>
      <w:r>
        <w:rPr>
          <w:rFonts w:ascii="Arial" w:hAnsi="Arial" w:cs="Arial"/>
          <w:i/>
          <w:sz w:val="22"/>
          <w:szCs w:val="22"/>
        </w:rPr>
        <w:t>T</w:t>
      </w:r>
      <w:r>
        <w:rPr>
          <w:rFonts w:ascii="Arial" w:hAnsi="Arial" w:cs="Arial"/>
          <w:i/>
          <w:sz w:val="22"/>
          <w:szCs w:val="22"/>
        </w:rPr>
        <w:tab/>
      </w:r>
      <w:r>
        <w:rPr>
          <w:rFonts w:ascii="Arial" w:hAnsi="Arial" w:cs="Arial"/>
          <w:sz w:val="22"/>
          <w:szCs w:val="22"/>
        </w:rPr>
        <w:t>is the age at first breeding, and</w:t>
      </w:r>
    </w:p>
    <w:p w:rsidR="008C6870" w:rsidRPr="008C6870" w:rsidRDefault="008C6870" w:rsidP="008C6870">
      <w:pPr>
        <w:tabs>
          <w:tab w:val="left" w:pos="2127"/>
        </w:tabs>
        <w:spacing w:after="120"/>
        <w:ind w:left="2127" w:hanging="1418"/>
        <w:jc w:val="both"/>
        <w:rPr>
          <w:rFonts w:ascii="Arial" w:hAnsi="Arial" w:cs="Arial"/>
          <w:sz w:val="22"/>
          <w:szCs w:val="22"/>
        </w:rPr>
      </w:pPr>
      <w:r>
        <w:rPr>
          <w:rFonts w:ascii="Arial" w:hAnsi="Arial" w:cs="Arial"/>
          <w:i/>
          <w:sz w:val="22"/>
          <w:szCs w:val="22"/>
        </w:rPr>
        <w:sym w:font="Symbol" w:char="F06D"/>
      </w:r>
      <w:r w:rsidRPr="008C6870">
        <w:rPr>
          <w:rFonts w:ascii="Arial" w:hAnsi="Arial" w:cs="Arial"/>
          <w:sz w:val="22"/>
          <w:szCs w:val="22"/>
        </w:rPr>
        <w:tab/>
      </w:r>
      <w:proofErr w:type="gramStart"/>
      <w:r w:rsidRPr="008C6870">
        <w:rPr>
          <w:rFonts w:ascii="Arial" w:hAnsi="Arial" w:cs="Arial"/>
          <w:sz w:val="22"/>
          <w:szCs w:val="22"/>
        </w:rPr>
        <w:t>is</w:t>
      </w:r>
      <w:proofErr w:type="gramEnd"/>
      <w:r w:rsidRPr="008C6870">
        <w:rPr>
          <w:rFonts w:ascii="Arial" w:hAnsi="Arial" w:cs="Arial"/>
          <w:sz w:val="22"/>
          <w:szCs w:val="22"/>
        </w:rPr>
        <w:t xml:space="preserve"> </w:t>
      </w:r>
      <w:r>
        <w:rPr>
          <w:rFonts w:ascii="Arial" w:hAnsi="Arial" w:cs="Arial"/>
          <w:sz w:val="22"/>
          <w:szCs w:val="22"/>
        </w:rPr>
        <w:t>the product of the annual laying rate, proportion of chicks that are female, and first year survival rate (both pre- and po</w:t>
      </w:r>
      <w:r w:rsidR="000C0252">
        <w:rPr>
          <w:rFonts w:ascii="Arial" w:hAnsi="Arial" w:cs="Arial"/>
          <w:sz w:val="22"/>
          <w:szCs w:val="22"/>
        </w:rPr>
        <w:t>s</w:t>
      </w:r>
      <w:r>
        <w:rPr>
          <w:rFonts w:ascii="Arial" w:hAnsi="Arial" w:cs="Arial"/>
          <w:sz w:val="22"/>
          <w:szCs w:val="22"/>
        </w:rPr>
        <w:t>t-fledging)</w:t>
      </w:r>
      <w:r w:rsidRPr="008C6870">
        <w:rPr>
          <w:rFonts w:ascii="Arial" w:hAnsi="Arial" w:cs="Arial"/>
          <w:sz w:val="22"/>
          <w:szCs w:val="22"/>
        </w:rPr>
        <w:t>.</w:t>
      </w:r>
    </w:p>
    <w:p w:rsidR="008D5749" w:rsidRPr="008C6870" w:rsidRDefault="008D5749" w:rsidP="007D1C27">
      <w:pPr>
        <w:pStyle w:val="BodyTextIndent"/>
        <w:ind w:left="0" w:firstLine="0"/>
        <w:jc w:val="left"/>
        <w:rPr>
          <w:rFonts w:ascii="Arial" w:hAnsi="Arial" w:cs="Arial"/>
          <w:sz w:val="22"/>
          <w:szCs w:val="22"/>
        </w:rPr>
      </w:pPr>
    </w:p>
    <w:p w:rsidR="00AA170D" w:rsidRDefault="00AA170D" w:rsidP="00AA170D">
      <w:pPr>
        <w:pStyle w:val="BodyTextIndent"/>
        <w:ind w:left="0" w:firstLine="0"/>
        <w:rPr>
          <w:rFonts w:ascii="Arial" w:hAnsi="Arial" w:cs="Arial"/>
          <w:sz w:val="22"/>
          <w:szCs w:val="22"/>
        </w:rPr>
      </w:pPr>
      <w:r>
        <w:rPr>
          <w:rFonts w:ascii="Arial" w:hAnsi="Arial" w:cs="Arial"/>
          <w:sz w:val="22"/>
          <w:szCs w:val="22"/>
        </w:rPr>
        <w:t>The factors considered in the main text as possibly impacted by fishing</w:t>
      </w:r>
      <w:r w:rsidR="000C0252">
        <w:rPr>
          <w:rFonts w:ascii="Arial" w:hAnsi="Arial" w:cs="Arial"/>
          <w:sz w:val="22"/>
          <w:szCs w:val="22"/>
        </w:rPr>
        <w:t xml:space="preserve"> (i.e. fledging success and the breeders per adult moulter ratio)</w:t>
      </w:r>
      <w:r>
        <w:rPr>
          <w:rFonts w:ascii="Arial" w:hAnsi="Arial" w:cs="Arial"/>
          <w:sz w:val="22"/>
          <w:szCs w:val="22"/>
        </w:rPr>
        <w:t xml:space="preserve"> both relate to the </w:t>
      </w:r>
      <w:proofErr w:type="gramStart"/>
      <w:r>
        <w:rPr>
          <w:rFonts w:ascii="Arial" w:hAnsi="Arial" w:cs="Arial"/>
          <w:sz w:val="22"/>
          <w:szCs w:val="22"/>
        </w:rPr>
        <w:t xml:space="preserve">parameter </w:t>
      </w:r>
      <w:proofErr w:type="gramEnd"/>
      <w:r w:rsidRPr="00AA170D">
        <w:rPr>
          <w:rFonts w:ascii="Arial" w:hAnsi="Arial" w:cs="Arial"/>
          <w:i/>
          <w:sz w:val="22"/>
          <w:szCs w:val="22"/>
        </w:rPr>
        <w:sym w:font="Symbol" w:char="F06D"/>
      </w:r>
      <w:r>
        <w:rPr>
          <w:rFonts w:ascii="Arial" w:hAnsi="Arial" w:cs="Arial"/>
          <w:sz w:val="22"/>
          <w:szCs w:val="22"/>
        </w:rPr>
        <w:t xml:space="preserve">. Thus for an effect </w:t>
      </w:r>
      <w:proofErr w:type="gramStart"/>
      <w:r>
        <w:rPr>
          <w:rFonts w:ascii="Arial" w:hAnsi="Arial" w:cs="Arial"/>
          <w:sz w:val="22"/>
          <w:szCs w:val="22"/>
        </w:rPr>
        <w:t xml:space="preserve">size </w:t>
      </w:r>
      <w:proofErr w:type="gramEnd"/>
      <w:r w:rsidRPr="00AA170D">
        <w:rPr>
          <w:rFonts w:ascii="Arial" w:hAnsi="Arial" w:cs="Arial"/>
          <w:i/>
          <w:sz w:val="22"/>
          <w:szCs w:val="22"/>
        </w:rPr>
        <w:sym w:font="Symbol" w:char="F064"/>
      </w:r>
      <w:r>
        <w:rPr>
          <w:rFonts w:ascii="Arial" w:hAnsi="Arial" w:cs="Arial"/>
          <w:sz w:val="22"/>
          <w:szCs w:val="22"/>
        </w:rPr>
        <w:t>:</w:t>
      </w:r>
    </w:p>
    <w:p w:rsidR="00AA170D" w:rsidRDefault="00AA170D" w:rsidP="00AA170D">
      <w:pPr>
        <w:pStyle w:val="BodyTextIndent"/>
        <w:ind w:left="0" w:firstLine="0"/>
        <w:jc w:val="center"/>
        <w:rPr>
          <w:rFonts w:ascii="Arial" w:hAnsi="Arial" w:cs="Arial"/>
          <w:sz w:val="22"/>
          <w:szCs w:val="22"/>
        </w:rPr>
      </w:pPr>
      <w:r w:rsidRPr="00626DEE">
        <w:rPr>
          <w:position w:val="-10"/>
        </w:rPr>
        <w:object w:dxaOrig="900" w:dyaOrig="340">
          <v:shape id="_x0000_i1056" type="#_x0000_t75" style="width:45.15pt;height:16.75pt" o:ole="" o:allowoverlap="f">
            <v:imagedata r:id="rId69" o:title=""/>
          </v:shape>
          <o:OLEObject Type="Embed" ProgID="Equation.DSMT4" ShapeID="_x0000_i1056" DrawAspect="Content" ObjectID="_1351420399" r:id="rId70"/>
        </w:object>
      </w:r>
    </w:p>
    <w:p w:rsidR="00AA170D" w:rsidRDefault="00AA170D" w:rsidP="00AA170D">
      <w:pPr>
        <w:pStyle w:val="BodyTextIndent"/>
        <w:ind w:left="0" w:firstLine="0"/>
        <w:rPr>
          <w:rFonts w:ascii="Arial" w:hAnsi="Arial" w:cs="Arial"/>
          <w:sz w:val="22"/>
          <w:szCs w:val="22"/>
        </w:rPr>
      </w:pPr>
      <w:proofErr w:type="gramStart"/>
      <w:r>
        <w:rPr>
          <w:rFonts w:ascii="Arial" w:hAnsi="Arial" w:cs="Arial"/>
          <w:sz w:val="22"/>
          <w:szCs w:val="22"/>
        </w:rPr>
        <w:t>as</w:t>
      </w:r>
      <w:proofErr w:type="gramEnd"/>
      <w:r>
        <w:rPr>
          <w:rFonts w:ascii="Arial" w:hAnsi="Arial" w:cs="Arial"/>
          <w:sz w:val="22"/>
          <w:szCs w:val="22"/>
        </w:rPr>
        <w:t xml:space="preserve"> the model consider logs of variables.</w:t>
      </w:r>
    </w:p>
    <w:p w:rsidR="00AA170D" w:rsidRDefault="00AA170D" w:rsidP="00AA170D">
      <w:pPr>
        <w:pStyle w:val="BodyTextIndent"/>
        <w:ind w:left="0" w:firstLine="0"/>
        <w:rPr>
          <w:rFonts w:ascii="Arial" w:hAnsi="Arial" w:cs="Arial"/>
          <w:sz w:val="22"/>
          <w:szCs w:val="22"/>
        </w:rPr>
      </w:pPr>
    </w:p>
    <w:p w:rsidR="00AA170D" w:rsidRDefault="00AA170D" w:rsidP="00AA170D">
      <w:pPr>
        <w:pStyle w:val="BodyTextIndent"/>
        <w:ind w:left="0" w:firstLine="0"/>
        <w:rPr>
          <w:rFonts w:ascii="Arial" w:hAnsi="Arial" w:cs="Arial"/>
          <w:sz w:val="22"/>
          <w:szCs w:val="22"/>
        </w:rPr>
      </w:pPr>
      <w:r>
        <w:rPr>
          <w:rFonts w:ascii="Arial" w:hAnsi="Arial" w:cs="Arial"/>
          <w:sz w:val="22"/>
          <w:szCs w:val="22"/>
        </w:rPr>
        <w:t>Differentiating equation (B1) gives:</w:t>
      </w:r>
    </w:p>
    <w:p w:rsidR="00AA170D" w:rsidRDefault="00AA170D" w:rsidP="00AA170D">
      <w:pPr>
        <w:pStyle w:val="BodyTextIndent"/>
        <w:ind w:left="0" w:firstLine="0"/>
        <w:jc w:val="center"/>
        <w:rPr>
          <w:rFonts w:ascii="Arial" w:hAnsi="Arial" w:cs="Arial"/>
          <w:sz w:val="22"/>
          <w:szCs w:val="22"/>
        </w:rPr>
      </w:pPr>
      <w:r w:rsidRPr="00D56CF1">
        <w:rPr>
          <w:position w:val="-26"/>
        </w:rPr>
        <w:object w:dxaOrig="4340" w:dyaOrig="620">
          <v:shape id="_x0000_i1057" type="#_x0000_t75" style="width:217pt;height:30.95pt" o:ole="" o:allowoverlap="f">
            <v:imagedata r:id="rId71" o:title=""/>
          </v:shape>
          <o:OLEObject Type="Embed" ProgID="Equation.DSMT4" ShapeID="_x0000_i1057" DrawAspect="Content" ObjectID="_1351420400" r:id="rId72"/>
        </w:object>
      </w:r>
    </w:p>
    <w:p w:rsidR="00AA170D" w:rsidRPr="00AA170D" w:rsidRDefault="00AA170D" w:rsidP="00AA170D">
      <w:pPr>
        <w:pStyle w:val="BodyTextIndent"/>
        <w:ind w:left="0" w:firstLine="0"/>
        <w:rPr>
          <w:rFonts w:ascii="Arial" w:hAnsi="Arial" w:cs="Arial"/>
          <w:sz w:val="22"/>
          <w:szCs w:val="22"/>
        </w:rPr>
      </w:pPr>
      <w:proofErr w:type="gramStart"/>
      <w:r>
        <w:rPr>
          <w:rFonts w:ascii="Arial" w:hAnsi="Arial" w:cs="Arial"/>
          <w:sz w:val="22"/>
          <w:szCs w:val="22"/>
        </w:rPr>
        <w:t>so</w:t>
      </w:r>
      <w:proofErr w:type="gramEnd"/>
      <w:r>
        <w:rPr>
          <w:rFonts w:ascii="Arial" w:hAnsi="Arial" w:cs="Arial"/>
          <w:sz w:val="22"/>
          <w:szCs w:val="22"/>
        </w:rPr>
        <w:t xml:space="preserve"> that:</w:t>
      </w:r>
    </w:p>
    <w:p w:rsidR="00AA170D" w:rsidRPr="00AA170D" w:rsidRDefault="00AA170D" w:rsidP="00AA170D">
      <w:pPr>
        <w:pStyle w:val="BodyTextIndent"/>
        <w:ind w:left="0" w:firstLine="0"/>
        <w:jc w:val="right"/>
        <w:rPr>
          <w:rFonts w:ascii="Arial" w:hAnsi="Arial" w:cs="Arial"/>
          <w:sz w:val="22"/>
          <w:szCs w:val="22"/>
        </w:rPr>
      </w:pPr>
      <w:r w:rsidRPr="00AA170D">
        <w:rPr>
          <w:rFonts w:ascii="Arial" w:hAnsi="Arial" w:cs="Arial"/>
          <w:position w:val="-40"/>
          <w:sz w:val="22"/>
          <w:szCs w:val="22"/>
        </w:rPr>
        <w:object w:dxaOrig="4180" w:dyaOrig="760">
          <v:shape id="_x0000_i1058" type="#_x0000_t75" style="width:208.9pt;height:38.05pt" o:ole="" o:allowoverlap="f">
            <v:imagedata r:id="rId73" o:title=""/>
          </v:shape>
          <o:OLEObject Type="Embed" ProgID="Equation.DSMT4" ShapeID="_x0000_i1058" DrawAspect="Content" ObjectID="_1351420401" r:id="rId74"/>
        </w:object>
      </w:r>
      <w:r>
        <w:rPr>
          <w:rFonts w:ascii="Arial" w:hAnsi="Arial" w:cs="Arial"/>
          <w:sz w:val="22"/>
          <w:szCs w:val="22"/>
        </w:rPr>
        <w:t>.                                (B2)</w:t>
      </w:r>
    </w:p>
    <w:p w:rsidR="00AA170D" w:rsidRDefault="00AA170D" w:rsidP="00AA170D">
      <w:pPr>
        <w:pStyle w:val="BodyTextIndent"/>
        <w:ind w:left="0" w:firstLine="0"/>
        <w:rPr>
          <w:rFonts w:ascii="Arial" w:hAnsi="Arial" w:cs="Arial"/>
          <w:sz w:val="22"/>
          <w:szCs w:val="22"/>
        </w:rPr>
      </w:pPr>
    </w:p>
    <w:p w:rsidR="002C4D16" w:rsidRPr="002C4D16" w:rsidRDefault="00AA170D" w:rsidP="00AA170D">
      <w:pPr>
        <w:pStyle w:val="BodyTextIndent"/>
        <w:ind w:left="0" w:firstLine="0"/>
        <w:rPr>
          <w:rFonts w:ascii="Arial" w:hAnsi="Arial" w:cs="Arial"/>
          <w:sz w:val="22"/>
          <w:szCs w:val="22"/>
        </w:rPr>
      </w:pPr>
      <w:r w:rsidRPr="00AA170D">
        <w:rPr>
          <w:rFonts w:ascii="Arial" w:hAnsi="Arial" w:cs="Arial"/>
          <w:sz w:val="22"/>
          <w:szCs w:val="22"/>
        </w:rPr>
        <w:t>Th</w:t>
      </w:r>
      <w:r>
        <w:rPr>
          <w:rFonts w:ascii="Arial" w:hAnsi="Arial" w:cs="Arial"/>
          <w:sz w:val="22"/>
          <w:szCs w:val="22"/>
        </w:rPr>
        <w:t xml:space="preserve">us for an increase </w:t>
      </w:r>
      <w:proofErr w:type="gramStart"/>
      <w:r>
        <w:rPr>
          <w:rFonts w:ascii="Arial" w:hAnsi="Arial" w:cs="Arial"/>
          <w:sz w:val="22"/>
          <w:szCs w:val="22"/>
        </w:rPr>
        <w:t xml:space="preserve">in </w:t>
      </w:r>
      <w:proofErr w:type="gramEnd"/>
      <w:r w:rsidRPr="00AA170D">
        <w:rPr>
          <w:rFonts w:ascii="Arial" w:hAnsi="Arial" w:cs="Arial"/>
          <w:i/>
          <w:sz w:val="22"/>
          <w:szCs w:val="22"/>
        </w:rPr>
        <w:sym w:font="Symbol" w:char="F06D"/>
      </w:r>
      <w:r>
        <w:rPr>
          <w:rFonts w:ascii="Arial" w:hAnsi="Arial" w:cs="Arial"/>
          <w:sz w:val="22"/>
          <w:szCs w:val="22"/>
        </w:rPr>
        <w:t xml:space="preserve">, </w:t>
      </w:r>
      <w:r w:rsidR="002C4D16" w:rsidRPr="00AA170D">
        <w:rPr>
          <w:rFonts w:ascii="Arial" w:hAnsi="Arial" w:cs="Arial"/>
          <w:position w:val="-16"/>
          <w:sz w:val="22"/>
          <w:szCs w:val="22"/>
        </w:rPr>
        <w:object w:dxaOrig="1440" w:dyaOrig="440">
          <v:shape id="_x0000_i1059" type="#_x0000_t75" style="width:1in;height:21.8pt" o:ole="" o:allowoverlap="f">
            <v:imagedata r:id="rId75" o:title=""/>
          </v:shape>
          <o:OLEObject Type="Embed" ProgID="Equation.DSMT4" ShapeID="_x0000_i1059" DrawAspect="Content" ObjectID="_1351420402" r:id="rId76"/>
        </w:object>
      </w:r>
      <w:r w:rsidR="002C4D16">
        <w:rPr>
          <w:rFonts w:ascii="Arial" w:hAnsi="Arial" w:cs="Arial"/>
          <w:sz w:val="22"/>
          <w:szCs w:val="22"/>
        </w:rPr>
        <w:t>, and a population maintaining current abundance (</w:t>
      </w:r>
      <w:r w:rsidR="002C4D16" w:rsidRPr="002C4D16">
        <w:rPr>
          <w:rFonts w:ascii="Arial" w:hAnsi="Arial" w:cs="Arial"/>
          <w:i/>
          <w:sz w:val="22"/>
          <w:szCs w:val="22"/>
        </w:rPr>
        <w:t>R</w:t>
      </w:r>
      <w:r w:rsidR="002C4D16">
        <w:rPr>
          <w:rFonts w:ascii="Arial" w:hAnsi="Arial" w:cs="Arial"/>
          <w:sz w:val="22"/>
          <w:szCs w:val="22"/>
        </w:rPr>
        <w:t xml:space="preserve"> = 0)</w:t>
      </w:r>
      <w:r w:rsidR="005C6D7B">
        <w:rPr>
          <w:rFonts w:ascii="Arial" w:hAnsi="Arial" w:cs="Arial"/>
          <w:sz w:val="22"/>
          <w:szCs w:val="22"/>
        </w:rPr>
        <w:t xml:space="preserve">, the increase in </w:t>
      </w:r>
      <w:r w:rsidR="005C6D7B" w:rsidRPr="005C6D7B">
        <w:rPr>
          <w:rFonts w:ascii="Arial" w:hAnsi="Arial" w:cs="Arial"/>
          <w:i/>
          <w:sz w:val="22"/>
          <w:szCs w:val="22"/>
        </w:rPr>
        <w:t>R</w:t>
      </w:r>
      <w:r w:rsidR="005C6D7B">
        <w:rPr>
          <w:rFonts w:ascii="Arial" w:hAnsi="Arial" w:cs="Arial"/>
          <w:sz w:val="22"/>
          <w:szCs w:val="22"/>
        </w:rPr>
        <w:t xml:space="preserve">, </w:t>
      </w:r>
      <w:r w:rsidR="005C6D7B">
        <w:rPr>
          <w:rFonts w:ascii="Arial" w:hAnsi="Arial" w:cs="Arial"/>
          <w:sz w:val="22"/>
          <w:szCs w:val="22"/>
        </w:rPr>
        <w:sym w:font="Symbol" w:char="F044"/>
      </w:r>
      <w:r w:rsidR="005C6D7B" w:rsidRPr="005C6D7B">
        <w:rPr>
          <w:rFonts w:ascii="Arial" w:hAnsi="Arial" w:cs="Arial"/>
          <w:i/>
          <w:sz w:val="22"/>
          <w:szCs w:val="22"/>
        </w:rPr>
        <w:t>R</w:t>
      </w:r>
      <w:r w:rsidR="005C6D7B">
        <w:rPr>
          <w:rFonts w:ascii="Arial" w:hAnsi="Arial" w:cs="Arial"/>
          <w:sz w:val="22"/>
          <w:szCs w:val="22"/>
        </w:rPr>
        <w:t xml:space="preserve">, is given by </w:t>
      </w:r>
      <w:r w:rsidR="002C4D16">
        <w:rPr>
          <w:rFonts w:ascii="Arial" w:hAnsi="Arial" w:cs="Arial"/>
          <w:sz w:val="22"/>
          <w:szCs w:val="22"/>
        </w:rPr>
        <w:t>:</w:t>
      </w:r>
    </w:p>
    <w:p w:rsidR="002C4D16" w:rsidRPr="002C4D16" w:rsidRDefault="002C4D16" w:rsidP="002C4D16">
      <w:pPr>
        <w:pStyle w:val="BodyTextIndent"/>
        <w:ind w:left="0" w:firstLine="0"/>
        <w:jc w:val="right"/>
        <w:rPr>
          <w:rFonts w:ascii="Arial" w:hAnsi="Arial" w:cs="Arial"/>
          <w:sz w:val="22"/>
          <w:szCs w:val="22"/>
        </w:rPr>
      </w:pPr>
      <w:r w:rsidRPr="002C4D16">
        <w:rPr>
          <w:rFonts w:ascii="Arial" w:hAnsi="Arial" w:cs="Arial"/>
          <w:position w:val="-30"/>
          <w:sz w:val="22"/>
          <w:szCs w:val="22"/>
        </w:rPr>
        <w:object w:dxaOrig="3240" w:dyaOrig="740">
          <v:shape id="_x0000_i1060" type="#_x0000_t75" style="width:162.25pt;height:37.5pt" o:ole="" o:allowoverlap="f">
            <v:imagedata r:id="rId77" o:title=""/>
          </v:shape>
          <o:OLEObject Type="Embed" ProgID="Equation.DSMT4" ShapeID="_x0000_i1060" DrawAspect="Content" ObjectID="_1351420403" r:id="rId78"/>
        </w:object>
      </w:r>
      <w:r>
        <w:rPr>
          <w:rFonts w:ascii="Arial" w:hAnsi="Arial" w:cs="Arial"/>
          <w:sz w:val="22"/>
          <w:szCs w:val="22"/>
        </w:rPr>
        <w:t xml:space="preserve">                                         </w:t>
      </w:r>
      <w:r w:rsidRPr="002C4D16">
        <w:rPr>
          <w:rFonts w:ascii="Arial" w:hAnsi="Arial" w:cs="Arial"/>
          <w:sz w:val="22"/>
          <w:szCs w:val="22"/>
        </w:rPr>
        <w:t>(B3)</w:t>
      </w:r>
    </w:p>
    <w:p w:rsidR="002C4D16" w:rsidRDefault="002C4D16" w:rsidP="00AA170D">
      <w:pPr>
        <w:pStyle w:val="BodyTextIndent"/>
        <w:ind w:left="0" w:firstLine="0"/>
        <w:rPr>
          <w:rFonts w:ascii="Arial" w:hAnsi="Arial" w:cs="Arial"/>
          <w:sz w:val="22"/>
          <w:szCs w:val="22"/>
        </w:rPr>
      </w:pPr>
      <w:proofErr w:type="gramStart"/>
      <w:r>
        <w:rPr>
          <w:rFonts w:ascii="Arial" w:hAnsi="Arial" w:cs="Arial"/>
          <w:sz w:val="22"/>
          <w:szCs w:val="22"/>
        </w:rPr>
        <w:t>where</w:t>
      </w:r>
      <w:proofErr w:type="gramEnd"/>
      <w:r>
        <w:rPr>
          <w:rFonts w:ascii="Arial" w:hAnsi="Arial" w:cs="Arial"/>
          <w:sz w:val="22"/>
          <w:szCs w:val="22"/>
        </w:rPr>
        <w:t xml:space="preserve"> from equation (B1):</w:t>
      </w:r>
    </w:p>
    <w:p w:rsidR="002C4D16" w:rsidRDefault="002C4D16" w:rsidP="002C4D16">
      <w:pPr>
        <w:pStyle w:val="BodyTextIndent"/>
        <w:ind w:left="0" w:firstLine="0"/>
        <w:jc w:val="center"/>
        <w:rPr>
          <w:rFonts w:ascii="Arial" w:hAnsi="Arial" w:cs="Arial"/>
          <w:sz w:val="22"/>
          <w:szCs w:val="22"/>
        </w:rPr>
      </w:pPr>
      <w:r w:rsidRPr="00D352F7">
        <w:rPr>
          <w:position w:val="-10"/>
        </w:rPr>
        <w:object w:dxaOrig="1260" w:dyaOrig="340">
          <v:shape id="_x0000_i1061" type="#_x0000_t75" style="width:62.85pt;height:16.75pt" o:ole="" o:allowoverlap="f">
            <v:imagedata r:id="rId79" o:title=""/>
          </v:shape>
          <o:OLEObject Type="Embed" ProgID="Equation.DSMT4" ShapeID="_x0000_i1061" DrawAspect="Content" ObjectID="_1351420404" r:id="rId80"/>
        </w:object>
      </w:r>
    </w:p>
    <w:p w:rsidR="002C4D16" w:rsidRDefault="002C4D16" w:rsidP="002C4D16">
      <w:pPr>
        <w:pStyle w:val="BodyTextIndent"/>
        <w:ind w:left="0" w:firstLine="0"/>
        <w:jc w:val="center"/>
      </w:pPr>
      <w:proofErr w:type="gramStart"/>
      <w:r>
        <w:rPr>
          <w:rFonts w:ascii="Arial" w:hAnsi="Arial" w:cs="Arial"/>
          <w:sz w:val="22"/>
          <w:szCs w:val="22"/>
        </w:rPr>
        <w:t xml:space="preserve">i.e. </w:t>
      </w:r>
      <w:r w:rsidRPr="002C4D16">
        <w:rPr>
          <w:position w:val="-20"/>
        </w:rPr>
        <w:object w:dxaOrig="1480" w:dyaOrig="580">
          <v:shape id="_x0000_i1062" type="#_x0000_t75" style="width:74.05pt;height:28.4pt" o:ole="">
            <v:imagedata r:id="rId81" o:title=""/>
          </v:shape>
          <o:OLEObject Type="Embed" ProgID="Equation.DSMT4" ShapeID="_x0000_i1062" DrawAspect="Content" ObjectID="_1351420405" r:id="rId82"/>
        </w:object>
      </w:r>
      <w:r>
        <w:t>.</w:t>
      </w:r>
      <w:proofErr w:type="gramEnd"/>
    </w:p>
    <w:p w:rsidR="002C4D16" w:rsidRDefault="002C4D16" w:rsidP="00AA170D">
      <w:pPr>
        <w:pStyle w:val="BodyTextIndent"/>
        <w:ind w:left="0" w:firstLine="0"/>
        <w:rPr>
          <w:rFonts w:ascii="Arial" w:hAnsi="Arial" w:cs="Arial"/>
          <w:sz w:val="22"/>
          <w:szCs w:val="22"/>
        </w:rPr>
      </w:pPr>
    </w:p>
    <w:p w:rsidR="00A35C97" w:rsidRDefault="002C4D16" w:rsidP="00AA170D">
      <w:pPr>
        <w:pStyle w:val="BodyTextIndent"/>
        <w:ind w:left="0" w:firstLine="0"/>
        <w:rPr>
          <w:rFonts w:ascii="Arial" w:hAnsi="Arial" w:cs="Arial"/>
          <w:sz w:val="22"/>
          <w:szCs w:val="22"/>
        </w:rPr>
      </w:pPr>
      <w:r>
        <w:rPr>
          <w:rFonts w:ascii="Arial" w:hAnsi="Arial" w:cs="Arial"/>
          <w:sz w:val="22"/>
          <w:szCs w:val="22"/>
        </w:rPr>
        <w:t>Table B</w:t>
      </w:r>
      <w:r w:rsidR="00934C48">
        <w:rPr>
          <w:rFonts w:ascii="Arial" w:hAnsi="Arial" w:cs="Arial"/>
          <w:sz w:val="22"/>
          <w:szCs w:val="22"/>
        </w:rPr>
        <w:t>.</w:t>
      </w:r>
      <w:r>
        <w:rPr>
          <w:rFonts w:ascii="Arial" w:hAnsi="Arial" w:cs="Arial"/>
          <w:sz w:val="22"/>
          <w:szCs w:val="22"/>
        </w:rPr>
        <w:t>1 below shows the change in penguin population annual growth (</w:t>
      </w:r>
      <w:r>
        <w:rPr>
          <w:rFonts w:ascii="Arial" w:hAnsi="Arial" w:cs="Arial"/>
          <w:sz w:val="22"/>
          <w:szCs w:val="22"/>
        </w:rPr>
        <w:sym w:font="Symbol" w:char="F044"/>
      </w:r>
      <w:r w:rsidRPr="002C4D16">
        <w:rPr>
          <w:rFonts w:ascii="Arial" w:hAnsi="Arial" w:cs="Arial"/>
          <w:i/>
          <w:sz w:val="22"/>
          <w:szCs w:val="22"/>
        </w:rPr>
        <w:t>R</w:t>
      </w:r>
      <w:r>
        <w:rPr>
          <w:rFonts w:ascii="Arial" w:hAnsi="Arial" w:cs="Arial"/>
          <w:sz w:val="22"/>
          <w:szCs w:val="22"/>
        </w:rPr>
        <w:t xml:space="preserve"> expressed as a percentage) that corresponds to effect sizes </w:t>
      </w:r>
      <w:r w:rsidRPr="002C4D16">
        <w:rPr>
          <w:rFonts w:ascii="Arial" w:hAnsi="Arial" w:cs="Arial"/>
          <w:i/>
          <w:sz w:val="22"/>
          <w:szCs w:val="22"/>
        </w:rPr>
        <w:sym w:font="Symbol" w:char="F064"/>
      </w:r>
      <w:r>
        <w:rPr>
          <w:rFonts w:ascii="Arial" w:hAnsi="Arial" w:cs="Arial"/>
          <w:sz w:val="22"/>
          <w:szCs w:val="22"/>
        </w:rPr>
        <w:t xml:space="preserve"> of 15% and 30% for a number of plausible combinations of the parameters </w:t>
      </w:r>
      <w:r w:rsidRPr="00333109">
        <w:rPr>
          <w:rFonts w:ascii="Arial" w:hAnsi="Arial" w:cs="Arial"/>
          <w:i/>
          <w:sz w:val="22"/>
          <w:szCs w:val="22"/>
        </w:rPr>
        <w:t>S</w:t>
      </w:r>
      <w:r>
        <w:rPr>
          <w:rFonts w:ascii="Arial" w:hAnsi="Arial" w:cs="Arial"/>
          <w:sz w:val="22"/>
          <w:szCs w:val="22"/>
        </w:rPr>
        <w:t xml:space="preserve"> and </w:t>
      </w:r>
      <w:r w:rsidRPr="00333109">
        <w:rPr>
          <w:rFonts w:ascii="Arial" w:hAnsi="Arial" w:cs="Arial"/>
          <w:i/>
          <w:sz w:val="22"/>
          <w:szCs w:val="22"/>
        </w:rPr>
        <w:t>T</w:t>
      </w:r>
      <w:r>
        <w:rPr>
          <w:rFonts w:ascii="Arial" w:hAnsi="Arial" w:cs="Arial"/>
          <w:sz w:val="22"/>
          <w:szCs w:val="22"/>
        </w:rPr>
        <w:t xml:space="preserve"> for penguins. </w:t>
      </w:r>
    </w:p>
    <w:p w:rsidR="00934C48" w:rsidRDefault="00934C48" w:rsidP="00AA170D">
      <w:pPr>
        <w:pStyle w:val="BodyTextIndent"/>
        <w:ind w:left="0" w:firstLine="0"/>
        <w:rPr>
          <w:rFonts w:ascii="Arial" w:hAnsi="Arial" w:cs="Arial"/>
          <w:sz w:val="22"/>
          <w:szCs w:val="22"/>
        </w:rPr>
      </w:pPr>
    </w:p>
    <w:p w:rsidR="00934C48" w:rsidRDefault="009D7E3E" w:rsidP="00934C48">
      <w:pPr>
        <w:pStyle w:val="BodyText"/>
        <w:spacing w:line="360" w:lineRule="auto"/>
        <w:ind w:left="284" w:hanging="284"/>
        <w:rPr>
          <w:rFonts w:ascii="Arial" w:hAnsi="Arial" w:cs="Arial"/>
          <w:sz w:val="22"/>
          <w:szCs w:val="22"/>
        </w:rPr>
      </w:pPr>
      <w:r>
        <w:rPr>
          <w:rFonts w:ascii="Arial" w:hAnsi="Arial" w:cs="Arial"/>
          <w:b/>
          <w:sz w:val="22"/>
          <w:szCs w:val="22"/>
        </w:rPr>
        <w:br w:type="page"/>
      </w:r>
      <w:r w:rsidR="00934C48" w:rsidRPr="004A7E1E">
        <w:rPr>
          <w:rFonts w:ascii="Arial" w:hAnsi="Arial" w:cs="Arial"/>
          <w:b/>
          <w:sz w:val="22"/>
          <w:szCs w:val="22"/>
        </w:rPr>
        <w:lastRenderedPageBreak/>
        <w:t xml:space="preserve">Table </w:t>
      </w:r>
      <w:r w:rsidR="00934C48">
        <w:rPr>
          <w:rFonts w:ascii="Arial" w:hAnsi="Arial" w:cs="Arial"/>
          <w:b/>
          <w:sz w:val="22"/>
          <w:szCs w:val="22"/>
        </w:rPr>
        <w:t>B</w:t>
      </w:r>
      <w:r w:rsidR="00934C48" w:rsidRPr="004A7E1E">
        <w:rPr>
          <w:rFonts w:ascii="Arial" w:hAnsi="Arial" w:cs="Arial"/>
          <w:b/>
          <w:sz w:val="22"/>
          <w:szCs w:val="22"/>
        </w:rPr>
        <w:t>.1</w:t>
      </w:r>
      <w:r w:rsidR="00934C48">
        <w:rPr>
          <w:rFonts w:ascii="Arial" w:hAnsi="Arial" w:cs="Arial"/>
          <w:b/>
          <w:sz w:val="22"/>
          <w:szCs w:val="22"/>
        </w:rPr>
        <w:t>:</w:t>
      </w:r>
      <w:r w:rsidR="00934C48" w:rsidRPr="004A7E1E">
        <w:rPr>
          <w:rFonts w:ascii="Arial" w:hAnsi="Arial" w:cs="Arial"/>
          <w:b/>
          <w:sz w:val="22"/>
          <w:szCs w:val="22"/>
        </w:rPr>
        <w:t xml:space="preserve">  </w:t>
      </w:r>
      <w:r w:rsidR="00333109">
        <w:rPr>
          <w:rFonts w:ascii="Arial" w:hAnsi="Arial" w:cs="Arial"/>
          <w:sz w:val="22"/>
          <w:szCs w:val="22"/>
        </w:rPr>
        <w:t>Change in penguin population annual growth (</w:t>
      </w:r>
      <w:r w:rsidR="00333109">
        <w:rPr>
          <w:rFonts w:ascii="Arial" w:hAnsi="Arial" w:cs="Arial"/>
          <w:sz w:val="22"/>
          <w:szCs w:val="22"/>
        </w:rPr>
        <w:sym w:font="Symbol" w:char="F044"/>
      </w:r>
      <w:r w:rsidR="00333109" w:rsidRPr="002C4D16">
        <w:rPr>
          <w:rFonts w:ascii="Arial" w:hAnsi="Arial" w:cs="Arial"/>
          <w:i/>
          <w:sz w:val="22"/>
          <w:szCs w:val="22"/>
        </w:rPr>
        <w:t>R</w:t>
      </w:r>
      <w:r w:rsidR="00333109">
        <w:rPr>
          <w:rFonts w:ascii="Arial" w:hAnsi="Arial" w:cs="Arial"/>
          <w:sz w:val="22"/>
          <w:szCs w:val="22"/>
        </w:rPr>
        <w:t xml:space="preserve"> expressed as a percentage) that corresponds to effect sizes </w:t>
      </w:r>
      <w:r w:rsidR="00333109" w:rsidRPr="002C4D16">
        <w:rPr>
          <w:rFonts w:ascii="Arial" w:hAnsi="Arial" w:cs="Arial"/>
          <w:i/>
          <w:sz w:val="22"/>
          <w:szCs w:val="22"/>
        </w:rPr>
        <w:sym w:font="Symbol" w:char="F064"/>
      </w:r>
      <w:r w:rsidR="00333109">
        <w:rPr>
          <w:rFonts w:ascii="Arial" w:hAnsi="Arial" w:cs="Arial"/>
          <w:sz w:val="22"/>
          <w:szCs w:val="22"/>
        </w:rPr>
        <w:t xml:space="preserve"> of 15% and 30% for a number of plausible combinations of the parameters </w:t>
      </w:r>
      <w:r w:rsidR="00333109" w:rsidRPr="00333109">
        <w:rPr>
          <w:rFonts w:ascii="Arial" w:hAnsi="Arial" w:cs="Arial"/>
          <w:i/>
          <w:sz w:val="22"/>
          <w:szCs w:val="22"/>
        </w:rPr>
        <w:t>S</w:t>
      </w:r>
      <w:r w:rsidR="00333109">
        <w:rPr>
          <w:rFonts w:ascii="Arial" w:hAnsi="Arial" w:cs="Arial"/>
          <w:sz w:val="22"/>
          <w:szCs w:val="22"/>
        </w:rPr>
        <w:t xml:space="preserve"> and </w:t>
      </w:r>
      <w:r w:rsidR="00333109" w:rsidRPr="00333109">
        <w:rPr>
          <w:rFonts w:ascii="Arial" w:hAnsi="Arial" w:cs="Arial"/>
          <w:i/>
          <w:sz w:val="22"/>
          <w:szCs w:val="22"/>
        </w:rPr>
        <w:t>T</w:t>
      </w:r>
      <w:r w:rsidR="00333109">
        <w:rPr>
          <w:rFonts w:ascii="Arial" w:hAnsi="Arial" w:cs="Arial"/>
          <w:sz w:val="22"/>
          <w:szCs w:val="22"/>
        </w:rPr>
        <w:t xml:space="preserve"> for penguins</w:t>
      </w:r>
      <w:r w:rsidR="00934C48">
        <w:rPr>
          <w:rFonts w:ascii="Arial" w:hAnsi="Arial" w:cs="Arial"/>
          <w:sz w:val="22"/>
          <w:szCs w:val="22"/>
        </w:rPr>
        <w:t>.</w:t>
      </w:r>
    </w:p>
    <w:p w:rsidR="00934C48" w:rsidRDefault="00934C48" w:rsidP="00AA170D">
      <w:pPr>
        <w:pStyle w:val="BodyTextIndent"/>
        <w:ind w:left="0" w:firstLine="0"/>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2310"/>
        <w:gridCol w:w="2311"/>
        <w:gridCol w:w="2311"/>
      </w:tblGrid>
      <w:tr w:rsidR="009D7E3E" w:rsidRPr="00956139" w:rsidTr="00956139">
        <w:tc>
          <w:tcPr>
            <w:tcW w:w="2310" w:type="dxa"/>
            <w:vAlign w:val="center"/>
          </w:tcPr>
          <w:p w:rsidR="009D7E3E" w:rsidRPr="00956139" w:rsidRDefault="007366D7" w:rsidP="00956139">
            <w:pPr>
              <w:pStyle w:val="BodyTextIndent"/>
              <w:ind w:left="0" w:firstLine="0"/>
              <w:jc w:val="center"/>
              <w:rPr>
                <w:rFonts w:ascii="Arial" w:hAnsi="Arial" w:cs="Arial"/>
                <w:b/>
                <w:sz w:val="22"/>
              </w:rPr>
            </w:pPr>
            <w:r w:rsidRPr="00956139">
              <w:rPr>
                <w:rFonts w:ascii="Arial" w:hAnsi="Arial" w:cs="Arial"/>
                <w:b/>
                <w:sz w:val="22"/>
              </w:rPr>
              <w:t>Effect size (%)</w:t>
            </w:r>
          </w:p>
        </w:tc>
        <w:tc>
          <w:tcPr>
            <w:tcW w:w="2310" w:type="dxa"/>
            <w:vAlign w:val="center"/>
          </w:tcPr>
          <w:p w:rsidR="009D7E3E" w:rsidRPr="00956139" w:rsidRDefault="007366D7" w:rsidP="00956139">
            <w:pPr>
              <w:pStyle w:val="BodyTextIndent"/>
              <w:ind w:left="0" w:firstLine="0"/>
              <w:jc w:val="center"/>
              <w:rPr>
                <w:rFonts w:ascii="Arial" w:hAnsi="Arial" w:cs="Arial"/>
                <w:b/>
                <w:sz w:val="22"/>
              </w:rPr>
            </w:pPr>
            <w:r w:rsidRPr="00956139">
              <w:rPr>
                <w:rFonts w:ascii="Arial" w:hAnsi="Arial" w:cs="Arial"/>
                <w:b/>
                <w:sz w:val="22"/>
              </w:rPr>
              <w:t>Age at first breeding</w:t>
            </w:r>
          </w:p>
        </w:tc>
        <w:tc>
          <w:tcPr>
            <w:tcW w:w="2311" w:type="dxa"/>
            <w:vAlign w:val="center"/>
          </w:tcPr>
          <w:p w:rsidR="009D7E3E" w:rsidRPr="00956139" w:rsidRDefault="007366D7" w:rsidP="00956139">
            <w:pPr>
              <w:pStyle w:val="BodyTextIndent"/>
              <w:ind w:left="0" w:firstLine="0"/>
              <w:jc w:val="center"/>
              <w:rPr>
                <w:rFonts w:ascii="Arial" w:hAnsi="Arial" w:cs="Arial"/>
                <w:b/>
                <w:sz w:val="22"/>
              </w:rPr>
            </w:pPr>
            <w:r w:rsidRPr="00956139">
              <w:rPr>
                <w:rFonts w:ascii="Arial" w:hAnsi="Arial" w:cs="Arial"/>
                <w:b/>
                <w:sz w:val="22"/>
              </w:rPr>
              <w:t>Post first year survival rate</w:t>
            </w:r>
          </w:p>
        </w:tc>
        <w:tc>
          <w:tcPr>
            <w:tcW w:w="2311" w:type="dxa"/>
            <w:vAlign w:val="center"/>
          </w:tcPr>
          <w:p w:rsidR="009D7E3E" w:rsidRPr="00956139" w:rsidRDefault="007366D7" w:rsidP="00956139">
            <w:pPr>
              <w:pStyle w:val="BodyTextIndent"/>
              <w:ind w:left="0" w:firstLine="0"/>
              <w:jc w:val="center"/>
              <w:rPr>
                <w:rFonts w:ascii="Arial" w:hAnsi="Arial" w:cs="Arial"/>
                <w:b/>
                <w:sz w:val="22"/>
              </w:rPr>
            </w:pPr>
            <w:r w:rsidRPr="00956139">
              <w:rPr>
                <w:rFonts w:ascii="Arial" w:hAnsi="Arial" w:cs="Arial"/>
                <w:b/>
                <w:sz w:val="22"/>
              </w:rPr>
              <w:t>Change in population growth rate (%)</w:t>
            </w:r>
          </w:p>
        </w:tc>
      </w:tr>
      <w:tr w:rsidR="007366D7" w:rsidRPr="00956139" w:rsidTr="00956139">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15</w:t>
            </w:r>
          </w:p>
        </w:tc>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3</w:t>
            </w: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0.85</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1.87</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0.90</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1.35</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4</w:t>
            </w: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0.85</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1.</w:t>
            </w:r>
            <w:r w:rsidR="00AC5ADF" w:rsidRPr="00956139">
              <w:rPr>
                <w:rFonts w:ascii="Arial" w:hAnsi="Arial" w:cs="Arial"/>
                <w:sz w:val="22"/>
              </w:rPr>
              <w:t>6</w:t>
            </w:r>
            <w:r w:rsidRPr="00956139">
              <w:rPr>
                <w:rFonts w:ascii="Arial" w:hAnsi="Arial" w:cs="Arial"/>
                <w:sz w:val="22"/>
              </w:rPr>
              <w:t>7</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0.90</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1.</w:t>
            </w:r>
            <w:r w:rsidR="00AC5ADF" w:rsidRPr="00956139">
              <w:rPr>
                <w:rFonts w:ascii="Arial" w:hAnsi="Arial" w:cs="Arial"/>
                <w:sz w:val="22"/>
              </w:rPr>
              <w:t>24</w:t>
            </w:r>
          </w:p>
        </w:tc>
      </w:tr>
      <w:tr w:rsidR="007366D7" w:rsidRPr="00956139" w:rsidTr="00956139">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30</w:t>
            </w:r>
          </w:p>
        </w:tc>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3</w:t>
            </w: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0.85</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4.04</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0.90</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2.92</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restart"/>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4</w:t>
            </w: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0.85</w:t>
            </w:r>
          </w:p>
        </w:tc>
        <w:tc>
          <w:tcPr>
            <w:tcW w:w="2311" w:type="dxa"/>
            <w:vAlign w:val="center"/>
          </w:tcPr>
          <w:p w:rsidR="007366D7" w:rsidRPr="00956139" w:rsidRDefault="00AC5ADF" w:rsidP="00956139">
            <w:pPr>
              <w:pStyle w:val="BodyTextIndent"/>
              <w:ind w:left="0" w:firstLine="0"/>
              <w:jc w:val="center"/>
              <w:rPr>
                <w:rFonts w:ascii="Arial" w:hAnsi="Arial" w:cs="Arial"/>
                <w:sz w:val="22"/>
              </w:rPr>
            </w:pPr>
            <w:r w:rsidRPr="00956139">
              <w:rPr>
                <w:rFonts w:ascii="Arial" w:hAnsi="Arial" w:cs="Arial"/>
                <w:sz w:val="22"/>
              </w:rPr>
              <w:t>3</w:t>
            </w:r>
            <w:r w:rsidR="00DA4DCD" w:rsidRPr="00956139">
              <w:rPr>
                <w:rFonts w:ascii="Arial" w:hAnsi="Arial" w:cs="Arial"/>
                <w:sz w:val="22"/>
              </w:rPr>
              <w:t>.</w:t>
            </w:r>
            <w:r w:rsidRPr="00956139">
              <w:rPr>
                <w:rFonts w:ascii="Arial" w:hAnsi="Arial" w:cs="Arial"/>
                <w:sz w:val="22"/>
              </w:rPr>
              <w:t>62</w:t>
            </w:r>
          </w:p>
        </w:tc>
      </w:tr>
      <w:tr w:rsidR="007366D7" w:rsidRPr="00956139" w:rsidTr="00956139">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0" w:type="dxa"/>
            <w:vMerge/>
            <w:vAlign w:val="center"/>
          </w:tcPr>
          <w:p w:rsidR="007366D7" w:rsidRPr="00956139" w:rsidRDefault="007366D7" w:rsidP="00956139">
            <w:pPr>
              <w:pStyle w:val="BodyTextIndent"/>
              <w:ind w:left="0" w:firstLine="0"/>
              <w:jc w:val="center"/>
              <w:rPr>
                <w:rFonts w:ascii="Arial" w:hAnsi="Arial" w:cs="Arial"/>
                <w:sz w:val="22"/>
              </w:rPr>
            </w:pPr>
          </w:p>
        </w:tc>
        <w:tc>
          <w:tcPr>
            <w:tcW w:w="2311" w:type="dxa"/>
            <w:vAlign w:val="center"/>
          </w:tcPr>
          <w:p w:rsidR="007366D7" w:rsidRPr="00956139" w:rsidRDefault="007366D7" w:rsidP="00956139">
            <w:pPr>
              <w:pStyle w:val="BodyTextIndent"/>
              <w:ind w:left="0" w:firstLine="0"/>
              <w:jc w:val="center"/>
              <w:rPr>
                <w:rFonts w:ascii="Arial" w:hAnsi="Arial" w:cs="Arial"/>
                <w:sz w:val="22"/>
              </w:rPr>
            </w:pPr>
            <w:r w:rsidRPr="00956139">
              <w:rPr>
                <w:rFonts w:ascii="Arial" w:hAnsi="Arial" w:cs="Arial"/>
                <w:sz w:val="22"/>
              </w:rPr>
              <w:t>0.90</w:t>
            </w:r>
          </w:p>
        </w:tc>
        <w:tc>
          <w:tcPr>
            <w:tcW w:w="2311" w:type="dxa"/>
            <w:vAlign w:val="center"/>
          </w:tcPr>
          <w:p w:rsidR="007366D7" w:rsidRPr="00956139" w:rsidRDefault="00DA4DCD" w:rsidP="00956139">
            <w:pPr>
              <w:pStyle w:val="BodyTextIndent"/>
              <w:ind w:left="0" w:firstLine="0"/>
              <w:jc w:val="center"/>
              <w:rPr>
                <w:rFonts w:ascii="Arial" w:hAnsi="Arial" w:cs="Arial"/>
                <w:sz w:val="22"/>
              </w:rPr>
            </w:pPr>
            <w:r w:rsidRPr="00956139">
              <w:rPr>
                <w:rFonts w:ascii="Arial" w:hAnsi="Arial" w:cs="Arial"/>
                <w:sz w:val="22"/>
              </w:rPr>
              <w:t>2.</w:t>
            </w:r>
            <w:r w:rsidR="00AC5ADF" w:rsidRPr="00956139">
              <w:rPr>
                <w:rFonts w:ascii="Arial" w:hAnsi="Arial" w:cs="Arial"/>
                <w:sz w:val="22"/>
              </w:rPr>
              <w:t>6</w:t>
            </w:r>
            <w:r w:rsidRPr="00956139">
              <w:rPr>
                <w:rFonts w:ascii="Arial" w:hAnsi="Arial" w:cs="Arial"/>
                <w:sz w:val="22"/>
              </w:rPr>
              <w:t>9</w:t>
            </w:r>
          </w:p>
        </w:tc>
      </w:tr>
    </w:tbl>
    <w:p w:rsidR="009D7E3E" w:rsidRPr="004A7E1E" w:rsidRDefault="009D7E3E" w:rsidP="00AA170D">
      <w:pPr>
        <w:pStyle w:val="BodyTextIndent"/>
        <w:ind w:left="0" w:firstLine="0"/>
        <w:rPr>
          <w:rFonts w:ascii="Arial" w:hAnsi="Arial" w:cs="Arial"/>
          <w:sz w:val="22"/>
        </w:rPr>
      </w:pPr>
    </w:p>
    <w:sectPr w:rsidR="009D7E3E" w:rsidRPr="004A7E1E" w:rsidSect="00720BAB">
      <w:headerReference w:type="default" r:id="rId83"/>
      <w:footerReference w:type="even" r:id="rId84"/>
      <w:footerReference w:type="default" r:id="rId85"/>
      <w:headerReference w:type="first" r:id="rId86"/>
      <w:footerReference w:type="first" r:id="rId87"/>
      <w:pgSz w:w="11906" w:h="16838" w:code="9"/>
      <w:pgMar w:top="1134" w:right="1440"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A83" w:rsidRDefault="00380A83">
      <w:r>
        <w:separator/>
      </w:r>
    </w:p>
  </w:endnote>
  <w:endnote w:type="continuationSeparator" w:id="0">
    <w:p w:rsidR="00380A83" w:rsidRDefault="00380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A2" w:rsidRDefault="00D43072">
    <w:pPr>
      <w:pStyle w:val="Footer"/>
      <w:framePr w:wrap="around" w:vAnchor="text" w:hAnchor="margin" w:xAlign="right" w:y="1"/>
      <w:rPr>
        <w:rStyle w:val="PageNumber"/>
      </w:rPr>
    </w:pPr>
    <w:r>
      <w:rPr>
        <w:rStyle w:val="PageNumber"/>
      </w:rPr>
      <w:fldChar w:fldCharType="begin"/>
    </w:r>
    <w:r w:rsidR="00A05BA2">
      <w:rPr>
        <w:rStyle w:val="PageNumber"/>
      </w:rPr>
      <w:instrText xml:space="preserve">PAGE  </w:instrText>
    </w:r>
    <w:r>
      <w:rPr>
        <w:rStyle w:val="PageNumber"/>
      </w:rPr>
      <w:fldChar w:fldCharType="separate"/>
    </w:r>
    <w:r w:rsidR="00A05BA2">
      <w:rPr>
        <w:rStyle w:val="PageNumber"/>
        <w:noProof/>
      </w:rPr>
      <w:t>1</w:t>
    </w:r>
    <w:r>
      <w:rPr>
        <w:rStyle w:val="PageNumber"/>
      </w:rPr>
      <w:fldChar w:fldCharType="end"/>
    </w:r>
  </w:p>
  <w:p w:rsidR="00A05BA2" w:rsidRDefault="00A05B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A2" w:rsidRDefault="00D43072">
    <w:pPr>
      <w:pStyle w:val="Footer"/>
      <w:framePr w:wrap="around" w:vAnchor="text" w:hAnchor="margin" w:xAlign="right" w:y="1"/>
      <w:rPr>
        <w:rStyle w:val="PageNumber"/>
      </w:rPr>
    </w:pPr>
    <w:r>
      <w:rPr>
        <w:rStyle w:val="PageNumber"/>
      </w:rPr>
      <w:fldChar w:fldCharType="begin"/>
    </w:r>
    <w:r w:rsidR="00A05BA2">
      <w:rPr>
        <w:rStyle w:val="PageNumber"/>
      </w:rPr>
      <w:instrText xml:space="preserve">PAGE  </w:instrText>
    </w:r>
    <w:r>
      <w:rPr>
        <w:rStyle w:val="PageNumber"/>
      </w:rPr>
      <w:fldChar w:fldCharType="separate"/>
    </w:r>
    <w:r w:rsidR="006A6DDB">
      <w:rPr>
        <w:rStyle w:val="PageNumber"/>
        <w:noProof/>
      </w:rPr>
      <w:t>1</w:t>
    </w:r>
    <w:r>
      <w:rPr>
        <w:rStyle w:val="PageNumber"/>
      </w:rPr>
      <w:fldChar w:fldCharType="end"/>
    </w:r>
  </w:p>
  <w:p w:rsidR="00A05BA2" w:rsidRDefault="00A05BA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A2" w:rsidRDefault="00D43072">
    <w:pPr>
      <w:pStyle w:val="Footer"/>
      <w:jc w:val="right"/>
    </w:pPr>
    <w:r>
      <w:rPr>
        <w:rStyle w:val="PageNumber"/>
      </w:rPr>
      <w:fldChar w:fldCharType="begin"/>
    </w:r>
    <w:r w:rsidR="00A05BA2">
      <w:rPr>
        <w:rStyle w:val="PageNumber"/>
      </w:rPr>
      <w:instrText xml:space="preserve"> PAGE </w:instrText>
    </w:r>
    <w:r>
      <w:rPr>
        <w:rStyle w:val="PageNumber"/>
      </w:rPr>
      <w:fldChar w:fldCharType="separate"/>
    </w:r>
    <w:r w:rsidR="00A05BA2">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A83" w:rsidRDefault="00380A83">
      <w:r>
        <w:separator/>
      </w:r>
    </w:p>
  </w:footnote>
  <w:footnote w:type="continuationSeparator" w:id="0">
    <w:p w:rsidR="00380A83" w:rsidRDefault="00380A83">
      <w:r>
        <w:continuationSeparator/>
      </w:r>
    </w:p>
  </w:footnote>
  <w:footnote w:id="1">
    <w:p w:rsidR="000B3125" w:rsidRPr="000B3125" w:rsidRDefault="000B3125">
      <w:pPr>
        <w:pStyle w:val="FootnoteText"/>
        <w:rPr>
          <w:lang w:val="en-ZA"/>
        </w:rPr>
      </w:pPr>
      <w:r>
        <w:rPr>
          <w:rStyle w:val="FootnoteReference"/>
        </w:rPr>
        <w:footnoteRef/>
      </w:r>
      <w:r>
        <w:t xml:space="preserve"> </w:t>
      </w:r>
      <w:r>
        <w:rPr>
          <w:lang w:val="en-ZA"/>
        </w:rPr>
        <w:t xml:space="preserve">Process error reflects inter-colony variation in the underlying value </w:t>
      </w:r>
      <w:r w:rsidR="00C751CB">
        <w:rPr>
          <w:lang w:val="en-ZA"/>
        </w:rPr>
        <w:t xml:space="preserve">of an index </w:t>
      </w:r>
      <w:r>
        <w:rPr>
          <w:lang w:val="en-ZA"/>
        </w:rPr>
        <w:t xml:space="preserve">each year (in contrast to </w:t>
      </w:r>
      <w:r w:rsidR="00C751CB">
        <w:rPr>
          <w:lang w:val="en-ZA"/>
        </w:rPr>
        <w:t xml:space="preserve">the observation error that results from </w:t>
      </w:r>
      <w:r>
        <w:rPr>
          <w:lang w:val="en-ZA"/>
        </w:rPr>
        <w:t>sampling</w:t>
      </w:r>
      <w:r w:rsidR="00C751CB">
        <w:rPr>
          <w:lang w:val="en-ZA"/>
        </w:rPr>
        <w:t xml:space="preserve"> effects</w:t>
      </w:r>
      <w:r>
        <w:rPr>
          <w:lang w:val="en-ZA"/>
        </w:rPr>
        <w:t>) due to factors other than that hypothesised to have an effect</w:t>
      </w:r>
      <w:r w:rsidR="00C751CB">
        <w:rPr>
          <w:lang w:val="en-ZA"/>
        </w:rPr>
        <w:t xml:space="preserve"> on the index</w:t>
      </w:r>
      <w:r>
        <w:rPr>
          <w:lang w:val="en-ZA"/>
        </w:rPr>
        <w:t>.</w:t>
      </w:r>
    </w:p>
  </w:footnote>
  <w:footnote w:id="2">
    <w:p w:rsidR="00312AE4" w:rsidRPr="00312AE4" w:rsidRDefault="00312AE4">
      <w:pPr>
        <w:pStyle w:val="FootnoteText"/>
        <w:rPr>
          <w:lang w:val="en-ZA"/>
        </w:rPr>
      </w:pPr>
      <w:r>
        <w:rPr>
          <w:rStyle w:val="FootnoteReference"/>
        </w:rPr>
        <w:footnoteRef/>
      </w:r>
      <w:r>
        <w:t xml:space="preserve"> </w:t>
      </w:r>
      <w:r>
        <w:rPr>
          <w:lang w:val="en-ZA"/>
        </w:rPr>
        <w:t xml:space="preserve">Note that colony-specific effects would be expected, for example because the moulter count at </w:t>
      </w:r>
      <w:proofErr w:type="spellStart"/>
      <w:r>
        <w:rPr>
          <w:lang w:val="en-ZA"/>
        </w:rPr>
        <w:t>Dassen</w:t>
      </w:r>
      <w:proofErr w:type="spellEnd"/>
      <w:r>
        <w:rPr>
          <w:lang w:val="en-ZA"/>
        </w:rPr>
        <w:t xml:space="preserve"> </w:t>
      </w:r>
      <w:proofErr w:type="gramStart"/>
      <w:r>
        <w:rPr>
          <w:lang w:val="en-ZA"/>
        </w:rPr>
        <w:t>island</w:t>
      </w:r>
      <w:proofErr w:type="gramEnd"/>
      <w:r>
        <w:rPr>
          <w:lang w:val="en-ZA"/>
        </w:rPr>
        <w:t xml:space="preserve"> is not as comprehensive as </w:t>
      </w:r>
      <w:r w:rsidR="00FC5D2A">
        <w:rPr>
          <w:lang w:val="en-ZA"/>
        </w:rPr>
        <w:t xml:space="preserve">that </w:t>
      </w:r>
      <w:r>
        <w:rPr>
          <w:lang w:val="en-ZA"/>
        </w:rPr>
        <w:t xml:space="preserve">at </w:t>
      </w:r>
      <w:proofErr w:type="spellStart"/>
      <w:r>
        <w:rPr>
          <w:lang w:val="en-ZA"/>
        </w:rPr>
        <w:t>Robben</w:t>
      </w:r>
      <w:proofErr w:type="spellEnd"/>
      <w:r>
        <w:rPr>
          <w:lang w:val="en-ZA"/>
        </w:rPr>
        <w:t xml:space="preserve"> island.</w:t>
      </w:r>
    </w:p>
  </w:footnote>
  <w:footnote w:id="3">
    <w:p w:rsidR="008238C1" w:rsidRPr="00227B69" w:rsidRDefault="008238C1">
      <w:pPr>
        <w:pStyle w:val="FootnoteText"/>
        <w:rPr>
          <w:lang w:val="en-ZA"/>
        </w:rPr>
      </w:pPr>
      <w:r>
        <w:rPr>
          <w:rStyle w:val="FootnoteReference"/>
        </w:rPr>
        <w:footnoteRef/>
      </w:r>
      <w:r>
        <w:t xml:space="preserve"> </w:t>
      </w:r>
      <w:r>
        <w:rPr>
          <w:lang w:val="en-ZA"/>
        </w:rPr>
        <w:t xml:space="preserve">Results of </w:t>
      </w:r>
      <w:r w:rsidRPr="008238C1">
        <w:rPr>
          <w:b/>
          <w:i/>
          <w:lang w:val="en-ZA"/>
        </w:rPr>
        <w:t>decreasing</w:t>
      </w:r>
      <w:r>
        <w:rPr>
          <w:lang w:val="en-ZA"/>
        </w:rPr>
        <w:t xml:space="preserve"> power for longer experimental periods shown in Table 1 for an effect size of 15% may seem strange. They arise because for shorter periods, large negative values of </w:t>
      </w:r>
      <w:r w:rsidRPr="00650E31">
        <w:rPr>
          <w:rFonts w:ascii="Arial" w:hAnsi="Arial" w:cs="Arial"/>
          <w:i/>
          <w:sz w:val="22"/>
          <w:szCs w:val="22"/>
        </w:rPr>
        <w:sym w:font="Symbol" w:char="F077"/>
      </w:r>
      <w:r>
        <w:rPr>
          <w:rFonts w:ascii="Arial" w:hAnsi="Arial" w:cs="Arial"/>
          <w:i/>
          <w:sz w:val="22"/>
          <w:szCs w:val="22"/>
        </w:rPr>
        <w:t xml:space="preserve"> </w:t>
      </w:r>
      <w:r w:rsidRPr="00227B69">
        <w:t>may be estimated</w:t>
      </w:r>
      <w:r>
        <w:rPr>
          <w:rFonts w:ascii="Arial" w:hAnsi="Arial" w:cs="Arial"/>
          <w:sz w:val="22"/>
          <w:szCs w:val="22"/>
        </w:rPr>
        <w:t xml:space="preserve"> </w:t>
      </w:r>
      <w:r w:rsidR="00227B69" w:rsidRPr="00227B69">
        <w:rPr>
          <w:sz w:val="22"/>
          <w:szCs w:val="22"/>
        </w:rPr>
        <w:t>and</w:t>
      </w:r>
      <w:r w:rsidR="00227B69">
        <w:rPr>
          <w:rFonts w:ascii="Arial" w:hAnsi="Arial" w:cs="Arial"/>
          <w:sz w:val="22"/>
          <w:szCs w:val="22"/>
        </w:rPr>
        <w:t xml:space="preserve"> </w:t>
      </w:r>
      <w:r w:rsidR="00227B69">
        <w:rPr>
          <w:sz w:val="22"/>
          <w:szCs w:val="22"/>
        </w:rPr>
        <w:t xml:space="preserve">are evaluated as significant at the 5% level. For longer periods, estimates of this size become less frequent, so that instances of significance and hence power may decrease.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A2" w:rsidRPr="002D01CC" w:rsidRDefault="00596AE8" w:rsidP="00A06D2C">
    <w:pPr>
      <w:pStyle w:val="Header"/>
      <w:jc w:val="left"/>
      <w:rPr>
        <w:lang w:val="en-ZA"/>
      </w:rPr>
    </w:pPr>
    <w:r>
      <w:rPr>
        <w:lang w:val="en-ZA"/>
      </w:rPr>
      <w:t>EAFWG/OCT2007/</w:t>
    </w:r>
    <w:r w:rsidR="00A05BA2">
      <w:rPr>
        <w:lang w:val="en-ZA"/>
      </w:rPr>
      <w:t>STG/04</w:t>
    </w:r>
    <w:r w:rsidR="00A06D2C">
      <w:rPr>
        <w:lang w:val="en-ZA"/>
      </w:rPr>
      <w:tab/>
    </w:r>
    <w:r w:rsidR="00A06D2C">
      <w:rPr>
        <w:lang w:val="en-ZA"/>
      </w:rPr>
      <w:tab/>
      <w:t>MARAM IWS/DEC10/P</w:t>
    </w:r>
    <w:r w:rsidR="006A6DDB">
      <w:rPr>
        <w:lang w:val="en-ZA"/>
      </w:rPr>
      <w:t>B</w:t>
    </w:r>
    <w:r w:rsidR="00A06D2C">
      <w:rPr>
        <w:lang w:val="en-ZA"/>
      </w:rPr>
      <w:t>/P</w:t>
    </w:r>
    <w:r w:rsidR="006A6DDB">
      <w:rPr>
        <w:lang w:val="en-ZA"/>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A2" w:rsidRDefault="00A05BA2">
    <w:pPr>
      <w:pStyle w:val="Header"/>
      <w:jc w:val="right"/>
    </w:pPr>
    <w:r>
      <w:t>DWFWG/</w:t>
    </w:r>
    <w:proofErr w:type="spellStart"/>
    <w:r>
      <w:t>WkShop</w:t>
    </w:r>
    <w:proofErr w:type="spellEnd"/>
    <w:r>
      <w:t>/2001/doc.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521F0E"/>
    <w:multiLevelType w:val="hybridMultilevel"/>
    <w:tmpl w:val="1FD2162A"/>
    <w:lvl w:ilvl="0" w:tplc="D78CCC2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F35117"/>
    <w:multiLevelType w:val="hybridMultilevel"/>
    <w:tmpl w:val="5350B376"/>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3">
    <w:nsid w:val="1A25400C"/>
    <w:multiLevelType w:val="hybridMultilevel"/>
    <w:tmpl w:val="7ED88D4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60042B"/>
    <w:multiLevelType w:val="hybridMultilevel"/>
    <w:tmpl w:val="1A70A26A"/>
    <w:lvl w:ilvl="0" w:tplc="86F01A3E">
      <w:start w:val="1"/>
      <w:numFmt w:val="bullet"/>
      <w:lvlText w:val=""/>
      <w:lvlJc w:val="left"/>
      <w:pPr>
        <w:tabs>
          <w:tab w:val="num" w:pos="810"/>
        </w:tabs>
        <w:ind w:left="810" w:hanging="360"/>
      </w:pPr>
      <w:rPr>
        <w:rFonts w:ascii="Symbol" w:eastAsia="Times New Roman" w:hAnsi="Symbol" w:cs="Times New Roman" w:hint="default"/>
        <w:i/>
      </w:rPr>
    </w:lvl>
    <w:lvl w:ilvl="1" w:tplc="1C090003" w:tentative="1">
      <w:start w:val="1"/>
      <w:numFmt w:val="bullet"/>
      <w:lvlText w:val="o"/>
      <w:lvlJc w:val="left"/>
      <w:pPr>
        <w:tabs>
          <w:tab w:val="num" w:pos="1530"/>
        </w:tabs>
        <w:ind w:left="1530" w:hanging="360"/>
      </w:pPr>
      <w:rPr>
        <w:rFonts w:ascii="Courier New" w:hAnsi="Courier New" w:cs="Courier New" w:hint="default"/>
      </w:rPr>
    </w:lvl>
    <w:lvl w:ilvl="2" w:tplc="1C090005" w:tentative="1">
      <w:start w:val="1"/>
      <w:numFmt w:val="bullet"/>
      <w:lvlText w:val=""/>
      <w:lvlJc w:val="left"/>
      <w:pPr>
        <w:tabs>
          <w:tab w:val="num" w:pos="2250"/>
        </w:tabs>
        <w:ind w:left="2250" w:hanging="360"/>
      </w:pPr>
      <w:rPr>
        <w:rFonts w:ascii="Wingdings" w:hAnsi="Wingdings" w:hint="default"/>
      </w:rPr>
    </w:lvl>
    <w:lvl w:ilvl="3" w:tplc="1C090001" w:tentative="1">
      <w:start w:val="1"/>
      <w:numFmt w:val="bullet"/>
      <w:lvlText w:val=""/>
      <w:lvlJc w:val="left"/>
      <w:pPr>
        <w:tabs>
          <w:tab w:val="num" w:pos="2970"/>
        </w:tabs>
        <w:ind w:left="2970" w:hanging="360"/>
      </w:pPr>
      <w:rPr>
        <w:rFonts w:ascii="Symbol" w:hAnsi="Symbol" w:hint="default"/>
      </w:rPr>
    </w:lvl>
    <w:lvl w:ilvl="4" w:tplc="1C090003" w:tentative="1">
      <w:start w:val="1"/>
      <w:numFmt w:val="bullet"/>
      <w:lvlText w:val="o"/>
      <w:lvlJc w:val="left"/>
      <w:pPr>
        <w:tabs>
          <w:tab w:val="num" w:pos="3690"/>
        </w:tabs>
        <w:ind w:left="3690" w:hanging="360"/>
      </w:pPr>
      <w:rPr>
        <w:rFonts w:ascii="Courier New" w:hAnsi="Courier New" w:cs="Courier New" w:hint="default"/>
      </w:rPr>
    </w:lvl>
    <w:lvl w:ilvl="5" w:tplc="1C090005" w:tentative="1">
      <w:start w:val="1"/>
      <w:numFmt w:val="bullet"/>
      <w:lvlText w:val=""/>
      <w:lvlJc w:val="left"/>
      <w:pPr>
        <w:tabs>
          <w:tab w:val="num" w:pos="4410"/>
        </w:tabs>
        <w:ind w:left="4410" w:hanging="360"/>
      </w:pPr>
      <w:rPr>
        <w:rFonts w:ascii="Wingdings" w:hAnsi="Wingdings" w:hint="default"/>
      </w:rPr>
    </w:lvl>
    <w:lvl w:ilvl="6" w:tplc="1C090001" w:tentative="1">
      <w:start w:val="1"/>
      <w:numFmt w:val="bullet"/>
      <w:lvlText w:val=""/>
      <w:lvlJc w:val="left"/>
      <w:pPr>
        <w:tabs>
          <w:tab w:val="num" w:pos="5130"/>
        </w:tabs>
        <w:ind w:left="5130" w:hanging="360"/>
      </w:pPr>
      <w:rPr>
        <w:rFonts w:ascii="Symbol" w:hAnsi="Symbol" w:hint="default"/>
      </w:rPr>
    </w:lvl>
    <w:lvl w:ilvl="7" w:tplc="1C090003" w:tentative="1">
      <w:start w:val="1"/>
      <w:numFmt w:val="bullet"/>
      <w:lvlText w:val="o"/>
      <w:lvlJc w:val="left"/>
      <w:pPr>
        <w:tabs>
          <w:tab w:val="num" w:pos="5850"/>
        </w:tabs>
        <w:ind w:left="5850" w:hanging="360"/>
      </w:pPr>
      <w:rPr>
        <w:rFonts w:ascii="Courier New" w:hAnsi="Courier New" w:cs="Courier New" w:hint="default"/>
      </w:rPr>
    </w:lvl>
    <w:lvl w:ilvl="8" w:tplc="1C090005" w:tentative="1">
      <w:start w:val="1"/>
      <w:numFmt w:val="bullet"/>
      <w:lvlText w:val=""/>
      <w:lvlJc w:val="left"/>
      <w:pPr>
        <w:tabs>
          <w:tab w:val="num" w:pos="6570"/>
        </w:tabs>
        <w:ind w:left="6570" w:hanging="360"/>
      </w:pPr>
      <w:rPr>
        <w:rFonts w:ascii="Wingdings" w:hAnsi="Wingdings" w:hint="default"/>
      </w:rPr>
    </w:lvl>
  </w:abstractNum>
  <w:abstractNum w:abstractNumId="5">
    <w:nsid w:val="2F657C05"/>
    <w:multiLevelType w:val="singleLevel"/>
    <w:tmpl w:val="0809000F"/>
    <w:lvl w:ilvl="0">
      <w:start w:val="1"/>
      <w:numFmt w:val="decimal"/>
      <w:lvlText w:val="%1."/>
      <w:lvlJc w:val="left"/>
      <w:pPr>
        <w:tabs>
          <w:tab w:val="num" w:pos="360"/>
        </w:tabs>
        <w:ind w:left="360" w:hanging="360"/>
      </w:pPr>
    </w:lvl>
  </w:abstractNum>
  <w:abstractNum w:abstractNumId="6">
    <w:nsid w:val="31EE2468"/>
    <w:multiLevelType w:val="hybridMultilevel"/>
    <w:tmpl w:val="C3F08248"/>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21C1C6A"/>
    <w:multiLevelType w:val="hybridMultilevel"/>
    <w:tmpl w:val="30360B04"/>
    <w:lvl w:ilvl="0" w:tplc="A28C60E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3604CA"/>
    <w:multiLevelType w:val="singleLevel"/>
    <w:tmpl w:val="0809000F"/>
    <w:lvl w:ilvl="0">
      <w:start w:val="1"/>
      <w:numFmt w:val="decimal"/>
      <w:lvlText w:val="%1."/>
      <w:lvlJc w:val="left"/>
      <w:pPr>
        <w:tabs>
          <w:tab w:val="num" w:pos="360"/>
        </w:tabs>
        <w:ind w:left="360" w:hanging="360"/>
      </w:pPr>
    </w:lvl>
  </w:abstractNum>
  <w:abstractNum w:abstractNumId="9">
    <w:nsid w:val="3A33025B"/>
    <w:multiLevelType w:val="singleLevel"/>
    <w:tmpl w:val="34609F94"/>
    <w:lvl w:ilvl="0">
      <w:start w:val="1"/>
      <w:numFmt w:val="decimal"/>
      <w:lvlText w:val="%1"/>
      <w:lvlJc w:val="left"/>
      <w:pPr>
        <w:tabs>
          <w:tab w:val="num" w:pos="360"/>
        </w:tabs>
        <w:ind w:left="360" w:hanging="360"/>
      </w:pPr>
      <w:rPr>
        <w:rFonts w:hint="default"/>
      </w:rPr>
    </w:lvl>
  </w:abstractNum>
  <w:abstractNum w:abstractNumId="10">
    <w:nsid w:val="3D9E1CB6"/>
    <w:multiLevelType w:val="hybridMultilevel"/>
    <w:tmpl w:val="D7AC58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6E0A35"/>
    <w:multiLevelType w:val="singleLevel"/>
    <w:tmpl w:val="7C6E1744"/>
    <w:lvl w:ilvl="0">
      <w:start w:val="2"/>
      <w:numFmt w:val="decimal"/>
      <w:lvlText w:val="%1"/>
      <w:lvlJc w:val="left"/>
      <w:pPr>
        <w:tabs>
          <w:tab w:val="num" w:pos="360"/>
        </w:tabs>
        <w:ind w:left="360" w:hanging="360"/>
      </w:pPr>
      <w:rPr>
        <w:rFonts w:hint="default"/>
      </w:rPr>
    </w:lvl>
  </w:abstractNum>
  <w:abstractNum w:abstractNumId="12">
    <w:nsid w:val="448A3525"/>
    <w:multiLevelType w:val="hybridMultilevel"/>
    <w:tmpl w:val="18D87752"/>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3">
    <w:nsid w:val="46545292"/>
    <w:multiLevelType w:val="multilevel"/>
    <w:tmpl w:val="4FE21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2F7122"/>
    <w:multiLevelType w:val="hybridMultilevel"/>
    <w:tmpl w:val="4322C5F4"/>
    <w:lvl w:ilvl="0" w:tplc="39725610">
      <w:start w:val="1"/>
      <w:numFmt w:val="decimal"/>
      <w:lvlText w:val="%1)"/>
      <w:lvlJc w:val="left"/>
      <w:pPr>
        <w:tabs>
          <w:tab w:val="num" w:pos="720"/>
        </w:tabs>
        <w:ind w:left="720" w:hanging="360"/>
      </w:pPr>
      <w:rPr>
        <w:rFonts w:hint="default"/>
      </w:rPr>
    </w:lvl>
    <w:lvl w:ilvl="1" w:tplc="50BC9E4E">
      <w:start w:val="1"/>
      <w:numFmt w:val="bullet"/>
      <w:lvlText w:val=""/>
      <w:lvlJc w:val="left"/>
      <w:pPr>
        <w:tabs>
          <w:tab w:val="num" w:pos="2428"/>
        </w:tabs>
        <w:ind w:left="1460" w:hanging="38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0806FA"/>
    <w:multiLevelType w:val="hybridMultilevel"/>
    <w:tmpl w:val="91EA60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1E4FC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nsid w:val="58C07E4C"/>
    <w:multiLevelType w:val="hybridMultilevel"/>
    <w:tmpl w:val="DECE0690"/>
    <w:lvl w:ilvl="0" w:tplc="44783B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03C25FC"/>
    <w:multiLevelType w:val="multilevel"/>
    <w:tmpl w:val="51D00124"/>
    <w:lvl w:ilvl="0">
      <w:numFmt w:val="bullet"/>
      <w:lvlText w:val=""/>
      <w:lvlJc w:val="left"/>
      <w:pPr>
        <w:tabs>
          <w:tab w:val="num" w:pos="1800"/>
        </w:tabs>
        <w:ind w:left="1800" w:hanging="360"/>
      </w:pPr>
      <w:rPr>
        <w:rFonts w:ascii="Symbol" w:eastAsia="Times New Roman" w:hAnsi="Symbol" w:cs="Times New Roman" w:hint="default"/>
        <w:i/>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736E1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63404AE"/>
    <w:multiLevelType w:val="hybridMultilevel"/>
    <w:tmpl w:val="6628A7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8843307"/>
    <w:multiLevelType w:val="hybridMultilevel"/>
    <w:tmpl w:val="9E7EEABE"/>
    <w:lvl w:ilvl="0" w:tplc="50BC9E4E">
      <w:start w:val="1"/>
      <w:numFmt w:val="bullet"/>
      <w:lvlText w:val=""/>
      <w:lvlJc w:val="left"/>
      <w:pPr>
        <w:tabs>
          <w:tab w:val="num" w:pos="1705"/>
        </w:tabs>
        <w:ind w:left="737"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C8301F"/>
    <w:multiLevelType w:val="singleLevel"/>
    <w:tmpl w:val="0809000F"/>
    <w:lvl w:ilvl="0">
      <w:start w:val="1"/>
      <w:numFmt w:val="decimal"/>
      <w:lvlText w:val="%1."/>
      <w:lvlJc w:val="left"/>
      <w:pPr>
        <w:tabs>
          <w:tab w:val="num" w:pos="360"/>
        </w:tabs>
        <w:ind w:left="360" w:hanging="360"/>
      </w:pPr>
    </w:lvl>
  </w:abstractNum>
  <w:abstractNum w:abstractNumId="23">
    <w:nsid w:val="7DC11C49"/>
    <w:multiLevelType w:val="singleLevel"/>
    <w:tmpl w:val="864212F4"/>
    <w:lvl w:ilvl="0">
      <w:start w:val="1"/>
      <w:numFmt w:val="lowerRoman"/>
      <w:lvlText w:val="%1)"/>
      <w:lvlJc w:val="left"/>
      <w:pPr>
        <w:tabs>
          <w:tab w:val="num" w:pos="720"/>
        </w:tabs>
        <w:ind w:left="720" w:hanging="720"/>
      </w:pPr>
      <w:rPr>
        <w:rFonts w:hint="default"/>
      </w:rPr>
    </w:lvl>
  </w:abstractNum>
  <w:num w:numId="1">
    <w:abstractNumId w:val="9"/>
  </w:num>
  <w:num w:numId="2">
    <w:abstractNumId w:val="11"/>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6"/>
  </w:num>
  <w:num w:numId="7">
    <w:abstractNumId w:val="19"/>
  </w:num>
  <w:num w:numId="8">
    <w:abstractNumId w:val="5"/>
  </w:num>
  <w:num w:numId="9">
    <w:abstractNumId w:val="8"/>
  </w:num>
  <w:num w:numId="10">
    <w:abstractNumId w:val="4"/>
  </w:num>
  <w:num w:numId="11">
    <w:abstractNumId w:val="12"/>
  </w:num>
  <w:num w:numId="12">
    <w:abstractNumId w:val="18"/>
  </w:num>
  <w:num w:numId="13">
    <w:abstractNumId w:val="10"/>
  </w:num>
  <w:num w:numId="14">
    <w:abstractNumId w:val="13"/>
  </w:num>
  <w:num w:numId="15">
    <w:abstractNumId w:val="6"/>
  </w:num>
  <w:num w:numId="16">
    <w:abstractNumId w:val="2"/>
  </w:num>
  <w:num w:numId="17">
    <w:abstractNumId w:val="1"/>
  </w:num>
  <w:num w:numId="18">
    <w:abstractNumId w:val="15"/>
  </w:num>
  <w:num w:numId="19">
    <w:abstractNumId w:val="14"/>
  </w:num>
  <w:num w:numId="20">
    <w:abstractNumId w:val="21"/>
  </w:num>
  <w:num w:numId="21">
    <w:abstractNumId w:val="17"/>
  </w:num>
  <w:num w:numId="22">
    <w:abstractNumId w:val="20"/>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My Styl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ela&amp;apos;s.enl&lt;/item&gt;&lt;/Libraries&gt;&lt;/ENLibraries&gt;"/>
  </w:docVars>
  <w:rsids>
    <w:rsidRoot w:val="00670C42"/>
    <w:rsid w:val="00005272"/>
    <w:rsid w:val="00005BD1"/>
    <w:rsid w:val="00007778"/>
    <w:rsid w:val="000108DC"/>
    <w:rsid w:val="00013CCB"/>
    <w:rsid w:val="00013D29"/>
    <w:rsid w:val="00014F69"/>
    <w:rsid w:val="00016C73"/>
    <w:rsid w:val="000211B5"/>
    <w:rsid w:val="00022736"/>
    <w:rsid w:val="00022D54"/>
    <w:rsid w:val="00026CE6"/>
    <w:rsid w:val="00031298"/>
    <w:rsid w:val="00031446"/>
    <w:rsid w:val="00031FCC"/>
    <w:rsid w:val="00034887"/>
    <w:rsid w:val="000365D4"/>
    <w:rsid w:val="00041FE4"/>
    <w:rsid w:val="0004209A"/>
    <w:rsid w:val="000470AB"/>
    <w:rsid w:val="000521D7"/>
    <w:rsid w:val="00053D23"/>
    <w:rsid w:val="00056B4C"/>
    <w:rsid w:val="000612A5"/>
    <w:rsid w:val="0006249F"/>
    <w:rsid w:val="00063128"/>
    <w:rsid w:val="00064589"/>
    <w:rsid w:val="000647DD"/>
    <w:rsid w:val="00070D6E"/>
    <w:rsid w:val="0007173A"/>
    <w:rsid w:val="000753AD"/>
    <w:rsid w:val="0007578F"/>
    <w:rsid w:val="0008019F"/>
    <w:rsid w:val="00090A6A"/>
    <w:rsid w:val="000915E4"/>
    <w:rsid w:val="000A52BA"/>
    <w:rsid w:val="000A699D"/>
    <w:rsid w:val="000A7464"/>
    <w:rsid w:val="000B0165"/>
    <w:rsid w:val="000B3125"/>
    <w:rsid w:val="000B351F"/>
    <w:rsid w:val="000B3F6A"/>
    <w:rsid w:val="000B5207"/>
    <w:rsid w:val="000B6EBF"/>
    <w:rsid w:val="000C0252"/>
    <w:rsid w:val="000C1C04"/>
    <w:rsid w:val="000C558B"/>
    <w:rsid w:val="000C7292"/>
    <w:rsid w:val="000D0132"/>
    <w:rsid w:val="000D0908"/>
    <w:rsid w:val="000D3A37"/>
    <w:rsid w:val="000D7B41"/>
    <w:rsid w:val="000E2282"/>
    <w:rsid w:val="000E4DF9"/>
    <w:rsid w:val="00101923"/>
    <w:rsid w:val="00107B6B"/>
    <w:rsid w:val="00107C22"/>
    <w:rsid w:val="00112B64"/>
    <w:rsid w:val="00116576"/>
    <w:rsid w:val="001216FA"/>
    <w:rsid w:val="00125626"/>
    <w:rsid w:val="00126336"/>
    <w:rsid w:val="00130027"/>
    <w:rsid w:val="00130C52"/>
    <w:rsid w:val="00131B3E"/>
    <w:rsid w:val="0013783D"/>
    <w:rsid w:val="00141226"/>
    <w:rsid w:val="00143EE9"/>
    <w:rsid w:val="001462CD"/>
    <w:rsid w:val="0015379D"/>
    <w:rsid w:val="0016602D"/>
    <w:rsid w:val="00166F2F"/>
    <w:rsid w:val="00167392"/>
    <w:rsid w:val="001703DE"/>
    <w:rsid w:val="00173C69"/>
    <w:rsid w:val="00175B6A"/>
    <w:rsid w:val="00176469"/>
    <w:rsid w:val="0017780E"/>
    <w:rsid w:val="00180B54"/>
    <w:rsid w:val="00183419"/>
    <w:rsid w:val="00185955"/>
    <w:rsid w:val="0019101C"/>
    <w:rsid w:val="001922F8"/>
    <w:rsid w:val="001932A4"/>
    <w:rsid w:val="0019487C"/>
    <w:rsid w:val="00194FD2"/>
    <w:rsid w:val="001A28F8"/>
    <w:rsid w:val="001A78EC"/>
    <w:rsid w:val="001B04D5"/>
    <w:rsid w:val="001C1687"/>
    <w:rsid w:val="001C385A"/>
    <w:rsid w:val="001C57F6"/>
    <w:rsid w:val="001D5BFF"/>
    <w:rsid w:val="001D7CC7"/>
    <w:rsid w:val="001E09F5"/>
    <w:rsid w:val="001E7DBC"/>
    <w:rsid w:val="001F2967"/>
    <w:rsid w:val="00200D2B"/>
    <w:rsid w:val="00210624"/>
    <w:rsid w:val="00212274"/>
    <w:rsid w:val="00213100"/>
    <w:rsid w:val="00214253"/>
    <w:rsid w:val="00224C93"/>
    <w:rsid w:val="0022722B"/>
    <w:rsid w:val="00227B69"/>
    <w:rsid w:val="0023088F"/>
    <w:rsid w:val="00237002"/>
    <w:rsid w:val="002449B3"/>
    <w:rsid w:val="002479EB"/>
    <w:rsid w:val="00252EED"/>
    <w:rsid w:val="00254398"/>
    <w:rsid w:val="0025450A"/>
    <w:rsid w:val="00261352"/>
    <w:rsid w:val="002712DA"/>
    <w:rsid w:val="00275BF7"/>
    <w:rsid w:val="00280373"/>
    <w:rsid w:val="00286B4C"/>
    <w:rsid w:val="00291FD1"/>
    <w:rsid w:val="002952A0"/>
    <w:rsid w:val="00296324"/>
    <w:rsid w:val="002A5C02"/>
    <w:rsid w:val="002A6608"/>
    <w:rsid w:val="002A767C"/>
    <w:rsid w:val="002B1B91"/>
    <w:rsid w:val="002B20BD"/>
    <w:rsid w:val="002B2BD8"/>
    <w:rsid w:val="002B373F"/>
    <w:rsid w:val="002B45DE"/>
    <w:rsid w:val="002B4672"/>
    <w:rsid w:val="002B4999"/>
    <w:rsid w:val="002B51BA"/>
    <w:rsid w:val="002B68BE"/>
    <w:rsid w:val="002B7A37"/>
    <w:rsid w:val="002B7D84"/>
    <w:rsid w:val="002C3203"/>
    <w:rsid w:val="002C4D16"/>
    <w:rsid w:val="002C5472"/>
    <w:rsid w:val="002C5BEE"/>
    <w:rsid w:val="002D01CC"/>
    <w:rsid w:val="002E2395"/>
    <w:rsid w:val="002E35BB"/>
    <w:rsid w:val="002E45EB"/>
    <w:rsid w:val="002E767D"/>
    <w:rsid w:val="002F24B7"/>
    <w:rsid w:val="002F51F0"/>
    <w:rsid w:val="00300E48"/>
    <w:rsid w:val="00305AEA"/>
    <w:rsid w:val="00306EE2"/>
    <w:rsid w:val="003125A0"/>
    <w:rsid w:val="00312AE4"/>
    <w:rsid w:val="0031717D"/>
    <w:rsid w:val="0032272B"/>
    <w:rsid w:val="0032534B"/>
    <w:rsid w:val="00330272"/>
    <w:rsid w:val="0033287A"/>
    <w:rsid w:val="00333109"/>
    <w:rsid w:val="00337F8E"/>
    <w:rsid w:val="00341CCF"/>
    <w:rsid w:val="003455B7"/>
    <w:rsid w:val="00354CFC"/>
    <w:rsid w:val="00360252"/>
    <w:rsid w:val="003630F9"/>
    <w:rsid w:val="00364D09"/>
    <w:rsid w:val="003717E4"/>
    <w:rsid w:val="00371CEA"/>
    <w:rsid w:val="00380A83"/>
    <w:rsid w:val="00380BCB"/>
    <w:rsid w:val="00384B6D"/>
    <w:rsid w:val="003944EA"/>
    <w:rsid w:val="00397FFE"/>
    <w:rsid w:val="003A2344"/>
    <w:rsid w:val="003A559D"/>
    <w:rsid w:val="003A709D"/>
    <w:rsid w:val="003B0258"/>
    <w:rsid w:val="003C1143"/>
    <w:rsid w:val="003C38C4"/>
    <w:rsid w:val="003C5707"/>
    <w:rsid w:val="003C5FDB"/>
    <w:rsid w:val="003C6DFC"/>
    <w:rsid w:val="003C7671"/>
    <w:rsid w:val="003D35DB"/>
    <w:rsid w:val="003D49B9"/>
    <w:rsid w:val="003D5C5F"/>
    <w:rsid w:val="003E6AEC"/>
    <w:rsid w:val="003E76D6"/>
    <w:rsid w:val="003F31BF"/>
    <w:rsid w:val="003F4CF4"/>
    <w:rsid w:val="003F5848"/>
    <w:rsid w:val="004065B1"/>
    <w:rsid w:val="0041079E"/>
    <w:rsid w:val="00411E97"/>
    <w:rsid w:val="00420869"/>
    <w:rsid w:val="00420DEE"/>
    <w:rsid w:val="00421569"/>
    <w:rsid w:val="00424D69"/>
    <w:rsid w:val="00425508"/>
    <w:rsid w:val="00431196"/>
    <w:rsid w:val="0043140C"/>
    <w:rsid w:val="004327C6"/>
    <w:rsid w:val="004342CF"/>
    <w:rsid w:val="00445CAD"/>
    <w:rsid w:val="00446D19"/>
    <w:rsid w:val="004570AF"/>
    <w:rsid w:val="004626DB"/>
    <w:rsid w:val="00463B8E"/>
    <w:rsid w:val="004674F7"/>
    <w:rsid w:val="004739D5"/>
    <w:rsid w:val="0047597C"/>
    <w:rsid w:val="00477DFF"/>
    <w:rsid w:val="00477FFC"/>
    <w:rsid w:val="0048179D"/>
    <w:rsid w:val="00485FDF"/>
    <w:rsid w:val="00487926"/>
    <w:rsid w:val="00494752"/>
    <w:rsid w:val="00495490"/>
    <w:rsid w:val="004A3340"/>
    <w:rsid w:val="004A38A0"/>
    <w:rsid w:val="004A657B"/>
    <w:rsid w:val="004A7E1E"/>
    <w:rsid w:val="004B08CF"/>
    <w:rsid w:val="004B0FBF"/>
    <w:rsid w:val="004B440B"/>
    <w:rsid w:val="004B50D6"/>
    <w:rsid w:val="004B6627"/>
    <w:rsid w:val="004B6F64"/>
    <w:rsid w:val="004D0846"/>
    <w:rsid w:val="004D1D1E"/>
    <w:rsid w:val="004D2D14"/>
    <w:rsid w:val="004D30BE"/>
    <w:rsid w:val="004D7016"/>
    <w:rsid w:val="004E07FD"/>
    <w:rsid w:val="004E3300"/>
    <w:rsid w:val="004F2D06"/>
    <w:rsid w:val="004F2FE8"/>
    <w:rsid w:val="004F3FD4"/>
    <w:rsid w:val="004F5889"/>
    <w:rsid w:val="00500390"/>
    <w:rsid w:val="0050372E"/>
    <w:rsid w:val="00503A0A"/>
    <w:rsid w:val="00505493"/>
    <w:rsid w:val="0051079F"/>
    <w:rsid w:val="00512963"/>
    <w:rsid w:val="0051341A"/>
    <w:rsid w:val="00520933"/>
    <w:rsid w:val="005259D1"/>
    <w:rsid w:val="005276FB"/>
    <w:rsid w:val="00533AAC"/>
    <w:rsid w:val="00534C59"/>
    <w:rsid w:val="00534E9B"/>
    <w:rsid w:val="00535DCC"/>
    <w:rsid w:val="00536671"/>
    <w:rsid w:val="00537548"/>
    <w:rsid w:val="00537B10"/>
    <w:rsid w:val="0054319C"/>
    <w:rsid w:val="00543FEF"/>
    <w:rsid w:val="00544509"/>
    <w:rsid w:val="00545DB7"/>
    <w:rsid w:val="005478DD"/>
    <w:rsid w:val="00554EB6"/>
    <w:rsid w:val="00561773"/>
    <w:rsid w:val="005674FD"/>
    <w:rsid w:val="005676D4"/>
    <w:rsid w:val="00572434"/>
    <w:rsid w:val="00574ABD"/>
    <w:rsid w:val="005751E2"/>
    <w:rsid w:val="00580EF7"/>
    <w:rsid w:val="00584834"/>
    <w:rsid w:val="00585BF8"/>
    <w:rsid w:val="00590949"/>
    <w:rsid w:val="00596AE8"/>
    <w:rsid w:val="00597510"/>
    <w:rsid w:val="005A24C8"/>
    <w:rsid w:val="005B1F60"/>
    <w:rsid w:val="005B39BE"/>
    <w:rsid w:val="005B774D"/>
    <w:rsid w:val="005C1097"/>
    <w:rsid w:val="005C57B3"/>
    <w:rsid w:val="005C6D7B"/>
    <w:rsid w:val="005C7377"/>
    <w:rsid w:val="005D0605"/>
    <w:rsid w:val="005D1553"/>
    <w:rsid w:val="005D340C"/>
    <w:rsid w:val="005E0EAB"/>
    <w:rsid w:val="005E5C1A"/>
    <w:rsid w:val="005F1769"/>
    <w:rsid w:val="005F7046"/>
    <w:rsid w:val="00601CAB"/>
    <w:rsid w:val="00603465"/>
    <w:rsid w:val="00605716"/>
    <w:rsid w:val="00611206"/>
    <w:rsid w:val="00616165"/>
    <w:rsid w:val="006165E2"/>
    <w:rsid w:val="00616EC0"/>
    <w:rsid w:val="006177E0"/>
    <w:rsid w:val="00621802"/>
    <w:rsid w:val="00627C8A"/>
    <w:rsid w:val="00632027"/>
    <w:rsid w:val="00632262"/>
    <w:rsid w:val="00632775"/>
    <w:rsid w:val="00635EBA"/>
    <w:rsid w:val="00636694"/>
    <w:rsid w:val="006428DE"/>
    <w:rsid w:val="0064610C"/>
    <w:rsid w:val="00650807"/>
    <w:rsid w:val="00650E31"/>
    <w:rsid w:val="00651730"/>
    <w:rsid w:val="00652DD2"/>
    <w:rsid w:val="00653373"/>
    <w:rsid w:val="00656283"/>
    <w:rsid w:val="00663210"/>
    <w:rsid w:val="006671B1"/>
    <w:rsid w:val="0066796D"/>
    <w:rsid w:val="00670C42"/>
    <w:rsid w:val="00672096"/>
    <w:rsid w:val="006852CD"/>
    <w:rsid w:val="006857CF"/>
    <w:rsid w:val="00692941"/>
    <w:rsid w:val="00692A30"/>
    <w:rsid w:val="00692A45"/>
    <w:rsid w:val="00693B31"/>
    <w:rsid w:val="00693B69"/>
    <w:rsid w:val="006A3F4C"/>
    <w:rsid w:val="006A4EB2"/>
    <w:rsid w:val="006A5DC3"/>
    <w:rsid w:val="006A6DDB"/>
    <w:rsid w:val="006B482C"/>
    <w:rsid w:val="006B56C9"/>
    <w:rsid w:val="006B74C0"/>
    <w:rsid w:val="006C0445"/>
    <w:rsid w:val="006C6E4F"/>
    <w:rsid w:val="006C77FE"/>
    <w:rsid w:val="006D58DD"/>
    <w:rsid w:val="006D7BCF"/>
    <w:rsid w:val="006E15C3"/>
    <w:rsid w:val="006E1606"/>
    <w:rsid w:val="006E3106"/>
    <w:rsid w:val="006F64F8"/>
    <w:rsid w:val="006F7144"/>
    <w:rsid w:val="00700EE4"/>
    <w:rsid w:val="007030AF"/>
    <w:rsid w:val="0070482C"/>
    <w:rsid w:val="0071194D"/>
    <w:rsid w:val="00720BAB"/>
    <w:rsid w:val="007240C1"/>
    <w:rsid w:val="00725E29"/>
    <w:rsid w:val="00727FA2"/>
    <w:rsid w:val="007337FE"/>
    <w:rsid w:val="007359E5"/>
    <w:rsid w:val="007366D7"/>
    <w:rsid w:val="00740123"/>
    <w:rsid w:val="00746421"/>
    <w:rsid w:val="00746E87"/>
    <w:rsid w:val="00746E8F"/>
    <w:rsid w:val="0075025E"/>
    <w:rsid w:val="00750FA8"/>
    <w:rsid w:val="00752304"/>
    <w:rsid w:val="00754234"/>
    <w:rsid w:val="00755997"/>
    <w:rsid w:val="00755F8F"/>
    <w:rsid w:val="00757D22"/>
    <w:rsid w:val="0076171A"/>
    <w:rsid w:val="00764343"/>
    <w:rsid w:val="007734A0"/>
    <w:rsid w:val="00774A02"/>
    <w:rsid w:val="0078162A"/>
    <w:rsid w:val="00791F8D"/>
    <w:rsid w:val="00794F95"/>
    <w:rsid w:val="00795263"/>
    <w:rsid w:val="007960F0"/>
    <w:rsid w:val="007A100D"/>
    <w:rsid w:val="007A66BB"/>
    <w:rsid w:val="007B6EBC"/>
    <w:rsid w:val="007C3718"/>
    <w:rsid w:val="007C4A0B"/>
    <w:rsid w:val="007C5C41"/>
    <w:rsid w:val="007C7464"/>
    <w:rsid w:val="007D1C27"/>
    <w:rsid w:val="007D2957"/>
    <w:rsid w:val="007D4E7C"/>
    <w:rsid w:val="007D63B0"/>
    <w:rsid w:val="007D7C43"/>
    <w:rsid w:val="007E396D"/>
    <w:rsid w:val="007F2B75"/>
    <w:rsid w:val="007F6700"/>
    <w:rsid w:val="00800EED"/>
    <w:rsid w:val="00806D0D"/>
    <w:rsid w:val="00812EBB"/>
    <w:rsid w:val="008238C1"/>
    <w:rsid w:val="00826AF1"/>
    <w:rsid w:val="00831B98"/>
    <w:rsid w:val="008333D3"/>
    <w:rsid w:val="008344C8"/>
    <w:rsid w:val="008348A8"/>
    <w:rsid w:val="008375C8"/>
    <w:rsid w:val="00842875"/>
    <w:rsid w:val="00842CFE"/>
    <w:rsid w:val="008454F1"/>
    <w:rsid w:val="0085123D"/>
    <w:rsid w:val="00851724"/>
    <w:rsid w:val="0085266E"/>
    <w:rsid w:val="00857B40"/>
    <w:rsid w:val="00861947"/>
    <w:rsid w:val="00867EA4"/>
    <w:rsid w:val="0088118F"/>
    <w:rsid w:val="008818D8"/>
    <w:rsid w:val="0088353B"/>
    <w:rsid w:val="00884010"/>
    <w:rsid w:val="0088509B"/>
    <w:rsid w:val="00891A39"/>
    <w:rsid w:val="00895A14"/>
    <w:rsid w:val="008A15BF"/>
    <w:rsid w:val="008A347C"/>
    <w:rsid w:val="008A7169"/>
    <w:rsid w:val="008B04CD"/>
    <w:rsid w:val="008B3331"/>
    <w:rsid w:val="008C0265"/>
    <w:rsid w:val="008C05FE"/>
    <w:rsid w:val="008C0F69"/>
    <w:rsid w:val="008C22A0"/>
    <w:rsid w:val="008C4E91"/>
    <w:rsid w:val="008C5060"/>
    <w:rsid w:val="008C6870"/>
    <w:rsid w:val="008C79FE"/>
    <w:rsid w:val="008D16C9"/>
    <w:rsid w:val="008D31F1"/>
    <w:rsid w:val="008D47A4"/>
    <w:rsid w:val="008D5749"/>
    <w:rsid w:val="008D5B8A"/>
    <w:rsid w:val="008D6EFC"/>
    <w:rsid w:val="008E0FB6"/>
    <w:rsid w:val="008E4FE1"/>
    <w:rsid w:val="008F1102"/>
    <w:rsid w:val="008F4E54"/>
    <w:rsid w:val="009000FA"/>
    <w:rsid w:val="00902F46"/>
    <w:rsid w:val="00904567"/>
    <w:rsid w:val="009045A4"/>
    <w:rsid w:val="00904695"/>
    <w:rsid w:val="0090501F"/>
    <w:rsid w:val="009073C0"/>
    <w:rsid w:val="00907D0B"/>
    <w:rsid w:val="0091030A"/>
    <w:rsid w:val="0091047A"/>
    <w:rsid w:val="0091488E"/>
    <w:rsid w:val="009160FF"/>
    <w:rsid w:val="00916AF9"/>
    <w:rsid w:val="009174DC"/>
    <w:rsid w:val="00922327"/>
    <w:rsid w:val="0092503A"/>
    <w:rsid w:val="0092547B"/>
    <w:rsid w:val="0092780A"/>
    <w:rsid w:val="009343FB"/>
    <w:rsid w:val="00934C48"/>
    <w:rsid w:val="00940739"/>
    <w:rsid w:val="00940951"/>
    <w:rsid w:val="00946C29"/>
    <w:rsid w:val="009552A5"/>
    <w:rsid w:val="00956139"/>
    <w:rsid w:val="00957EFA"/>
    <w:rsid w:val="00957F3A"/>
    <w:rsid w:val="00966651"/>
    <w:rsid w:val="009676E6"/>
    <w:rsid w:val="00972EAF"/>
    <w:rsid w:val="00980EFE"/>
    <w:rsid w:val="009815EE"/>
    <w:rsid w:val="00981A08"/>
    <w:rsid w:val="009947AA"/>
    <w:rsid w:val="009970A5"/>
    <w:rsid w:val="009A0766"/>
    <w:rsid w:val="009A229F"/>
    <w:rsid w:val="009A22E6"/>
    <w:rsid w:val="009A4977"/>
    <w:rsid w:val="009A5D75"/>
    <w:rsid w:val="009A7F74"/>
    <w:rsid w:val="009B2A83"/>
    <w:rsid w:val="009B7A6E"/>
    <w:rsid w:val="009C2764"/>
    <w:rsid w:val="009C28F8"/>
    <w:rsid w:val="009C61B6"/>
    <w:rsid w:val="009C6D3E"/>
    <w:rsid w:val="009C6FA5"/>
    <w:rsid w:val="009D7E3E"/>
    <w:rsid w:val="009E01CA"/>
    <w:rsid w:val="009E01CC"/>
    <w:rsid w:val="009E2F49"/>
    <w:rsid w:val="009E4757"/>
    <w:rsid w:val="009E48DF"/>
    <w:rsid w:val="009E688D"/>
    <w:rsid w:val="009E743E"/>
    <w:rsid w:val="009F012B"/>
    <w:rsid w:val="009F3D25"/>
    <w:rsid w:val="00A006E0"/>
    <w:rsid w:val="00A04093"/>
    <w:rsid w:val="00A05BA2"/>
    <w:rsid w:val="00A06D2C"/>
    <w:rsid w:val="00A07021"/>
    <w:rsid w:val="00A26AED"/>
    <w:rsid w:val="00A27F85"/>
    <w:rsid w:val="00A30B0F"/>
    <w:rsid w:val="00A30F50"/>
    <w:rsid w:val="00A314F4"/>
    <w:rsid w:val="00A35C97"/>
    <w:rsid w:val="00A43812"/>
    <w:rsid w:val="00A54985"/>
    <w:rsid w:val="00A549A2"/>
    <w:rsid w:val="00A6003D"/>
    <w:rsid w:val="00A62A96"/>
    <w:rsid w:val="00A62D2C"/>
    <w:rsid w:val="00A662DD"/>
    <w:rsid w:val="00A67F31"/>
    <w:rsid w:val="00A70090"/>
    <w:rsid w:val="00A71183"/>
    <w:rsid w:val="00A71F8E"/>
    <w:rsid w:val="00A87BE0"/>
    <w:rsid w:val="00A9384F"/>
    <w:rsid w:val="00A95A82"/>
    <w:rsid w:val="00AA170D"/>
    <w:rsid w:val="00AA3338"/>
    <w:rsid w:val="00AA6559"/>
    <w:rsid w:val="00AB1C22"/>
    <w:rsid w:val="00AB213C"/>
    <w:rsid w:val="00AB5331"/>
    <w:rsid w:val="00AB5A86"/>
    <w:rsid w:val="00AB6B7A"/>
    <w:rsid w:val="00AB73BC"/>
    <w:rsid w:val="00AC5ADF"/>
    <w:rsid w:val="00AD08EE"/>
    <w:rsid w:val="00AD14C1"/>
    <w:rsid w:val="00AE397B"/>
    <w:rsid w:val="00AE473D"/>
    <w:rsid w:val="00AF1040"/>
    <w:rsid w:val="00AF7EBF"/>
    <w:rsid w:val="00B04146"/>
    <w:rsid w:val="00B13B9E"/>
    <w:rsid w:val="00B15D90"/>
    <w:rsid w:val="00B227EC"/>
    <w:rsid w:val="00B232AC"/>
    <w:rsid w:val="00B23C3A"/>
    <w:rsid w:val="00B31FCF"/>
    <w:rsid w:val="00B33D9C"/>
    <w:rsid w:val="00B34171"/>
    <w:rsid w:val="00B344B3"/>
    <w:rsid w:val="00B36891"/>
    <w:rsid w:val="00B36EE8"/>
    <w:rsid w:val="00B37D07"/>
    <w:rsid w:val="00B37F98"/>
    <w:rsid w:val="00B44640"/>
    <w:rsid w:val="00B45ECC"/>
    <w:rsid w:val="00B500B6"/>
    <w:rsid w:val="00B50B6F"/>
    <w:rsid w:val="00B50F5B"/>
    <w:rsid w:val="00B51FD7"/>
    <w:rsid w:val="00B6135B"/>
    <w:rsid w:val="00B63204"/>
    <w:rsid w:val="00B655B5"/>
    <w:rsid w:val="00B679A3"/>
    <w:rsid w:val="00B767D8"/>
    <w:rsid w:val="00B76A31"/>
    <w:rsid w:val="00B76F3A"/>
    <w:rsid w:val="00B77BD7"/>
    <w:rsid w:val="00B83809"/>
    <w:rsid w:val="00B8729C"/>
    <w:rsid w:val="00B92E45"/>
    <w:rsid w:val="00B93433"/>
    <w:rsid w:val="00B95351"/>
    <w:rsid w:val="00B95421"/>
    <w:rsid w:val="00B9645D"/>
    <w:rsid w:val="00B97BA5"/>
    <w:rsid w:val="00BA0BD7"/>
    <w:rsid w:val="00BA1923"/>
    <w:rsid w:val="00BA3086"/>
    <w:rsid w:val="00BA68CF"/>
    <w:rsid w:val="00BB548B"/>
    <w:rsid w:val="00BC2411"/>
    <w:rsid w:val="00BC35B2"/>
    <w:rsid w:val="00BC5EA1"/>
    <w:rsid w:val="00BD015B"/>
    <w:rsid w:val="00BD3033"/>
    <w:rsid w:val="00BD4DEA"/>
    <w:rsid w:val="00BE0149"/>
    <w:rsid w:val="00BE02AC"/>
    <w:rsid w:val="00BE289C"/>
    <w:rsid w:val="00BF02AD"/>
    <w:rsid w:val="00BF18F0"/>
    <w:rsid w:val="00BF1972"/>
    <w:rsid w:val="00BF317F"/>
    <w:rsid w:val="00BF6FB9"/>
    <w:rsid w:val="00C022D0"/>
    <w:rsid w:val="00C1185F"/>
    <w:rsid w:val="00C157AC"/>
    <w:rsid w:val="00C305AF"/>
    <w:rsid w:val="00C31A05"/>
    <w:rsid w:val="00C42CFE"/>
    <w:rsid w:val="00C440A7"/>
    <w:rsid w:val="00C44A79"/>
    <w:rsid w:val="00C51FF8"/>
    <w:rsid w:val="00C563EC"/>
    <w:rsid w:val="00C61B85"/>
    <w:rsid w:val="00C632A4"/>
    <w:rsid w:val="00C65465"/>
    <w:rsid w:val="00C70707"/>
    <w:rsid w:val="00C74F68"/>
    <w:rsid w:val="00C751CB"/>
    <w:rsid w:val="00C75C9C"/>
    <w:rsid w:val="00C86CD5"/>
    <w:rsid w:val="00C87FA3"/>
    <w:rsid w:val="00C92909"/>
    <w:rsid w:val="00C94A31"/>
    <w:rsid w:val="00C96D1E"/>
    <w:rsid w:val="00C970DD"/>
    <w:rsid w:val="00CA4510"/>
    <w:rsid w:val="00CB1F2A"/>
    <w:rsid w:val="00CB2A3B"/>
    <w:rsid w:val="00CB3656"/>
    <w:rsid w:val="00CB556D"/>
    <w:rsid w:val="00CB782E"/>
    <w:rsid w:val="00CC06F0"/>
    <w:rsid w:val="00CC35F1"/>
    <w:rsid w:val="00CC50C1"/>
    <w:rsid w:val="00CC67DA"/>
    <w:rsid w:val="00CD0568"/>
    <w:rsid w:val="00CD15EE"/>
    <w:rsid w:val="00CE0856"/>
    <w:rsid w:val="00CE1340"/>
    <w:rsid w:val="00CE17E7"/>
    <w:rsid w:val="00CE4538"/>
    <w:rsid w:val="00CE6C6A"/>
    <w:rsid w:val="00D00949"/>
    <w:rsid w:val="00D01F7A"/>
    <w:rsid w:val="00D02070"/>
    <w:rsid w:val="00D027F9"/>
    <w:rsid w:val="00D054B4"/>
    <w:rsid w:val="00D1091D"/>
    <w:rsid w:val="00D12425"/>
    <w:rsid w:val="00D12EF4"/>
    <w:rsid w:val="00D13D7D"/>
    <w:rsid w:val="00D158E9"/>
    <w:rsid w:val="00D21315"/>
    <w:rsid w:val="00D245C4"/>
    <w:rsid w:val="00D275D2"/>
    <w:rsid w:val="00D277B4"/>
    <w:rsid w:val="00D31E0A"/>
    <w:rsid w:val="00D32C68"/>
    <w:rsid w:val="00D33028"/>
    <w:rsid w:val="00D3444D"/>
    <w:rsid w:val="00D35022"/>
    <w:rsid w:val="00D372E3"/>
    <w:rsid w:val="00D37A26"/>
    <w:rsid w:val="00D402A2"/>
    <w:rsid w:val="00D43072"/>
    <w:rsid w:val="00D44618"/>
    <w:rsid w:val="00D44FBB"/>
    <w:rsid w:val="00D463C0"/>
    <w:rsid w:val="00D50A4B"/>
    <w:rsid w:val="00D57218"/>
    <w:rsid w:val="00D607BF"/>
    <w:rsid w:val="00D729D5"/>
    <w:rsid w:val="00D755BA"/>
    <w:rsid w:val="00D75ECC"/>
    <w:rsid w:val="00D8003B"/>
    <w:rsid w:val="00D841B7"/>
    <w:rsid w:val="00D862BE"/>
    <w:rsid w:val="00D876EC"/>
    <w:rsid w:val="00D9542C"/>
    <w:rsid w:val="00DA098D"/>
    <w:rsid w:val="00DA126E"/>
    <w:rsid w:val="00DA1A6E"/>
    <w:rsid w:val="00DA4DCD"/>
    <w:rsid w:val="00DB0015"/>
    <w:rsid w:val="00DB499F"/>
    <w:rsid w:val="00DB4D00"/>
    <w:rsid w:val="00DC1CC6"/>
    <w:rsid w:val="00DC22F2"/>
    <w:rsid w:val="00DC2CEB"/>
    <w:rsid w:val="00DC657B"/>
    <w:rsid w:val="00DD1089"/>
    <w:rsid w:val="00DD226E"/>
    <w:rsid w:val="00DD3E7A"/>
    <w:rsid w:val="00DD610D"/>
    <w:rsid w:val="00DE0DEF"/>
    <w:rsid w:val="00DE41B0"/>
    <w:rsid w:val="00DE639B"/>
    <w:rsid w:val="00E01F40"/>
    <w:rsid w:val="00E060B7"/>
    <w:rsid w:val="00E11CED"/>
    <w:rsid w:val="00E12079"/>
    <w:rsid w:val="00E1756E"/>
    <w:rsid w:val="00E2184B"/>
    <w:rsid w:val="00E2281D"/>
    <w:rsid w:val="00E26D63"/>
    <w:rsid w:val="00E27E3B"/>
    <w:rsid w:val="00E37FAB"/>
    <w:rsid w:val="00E45DEC"/>
    <w:rsid w:val="00E504EA"/>
    <w:rsid w:val="00E50BA4"/>
    <w:rsid w:val="00E50F9F"/>
    <w:rsid w:val="00E54479"/>
    <w:rsid w:val="00E5591A"/>
    <w:rsid w:val="00E57EF5"/>
    <w:rsid w:val="00E608EE"/>
    <w:rsid w:val="00E619A2"/>
    <w:rsid w:val="00E61BF2"/>
    <w:rsid w:val="00E62106"/>
    <w:rsid w:val="00E6596F"/>
    <w:rsid w:val="00E663C9"/>
    <w:rsid w:val="00E702E2"/>
    <w:rsid w:val="00E7048B"/>
    <w:rsid w:val="00E72C11"/>
    <w:rsid w:val="00E73501"/>
    <w:rsid w:val="00E80ACA"/>
    <w:rsid w:val="00E8181B"/>
    <w:rsid w:val="00E85E49"/>
    <w:rsid w:val="00E924EE"/>
    <w:rsid w:val="00EA37F0"/>
    <w:rsid w:val="00EA3EBA"/>
    <w:rsid w:val="00EA43B9"/>
    <w:rsid w:val="00EA4438"/>
    <w:rsid w:val="00EA51E7"/>
    <w:rsid w:val="00EA7179"/>
    <w:rsid w:val="00EB031D"/>
    <w:rsid w:val="00EB23C0"/>
    <w:rsid w:val="00EC18AC"/>
    <w:rsid w:val="00EC1E9F"/>
    <w:rsid w:val="00EC21B7"/>
    <w:rsid w:val="00EC58AF"/>
    <w:rsid w:val="00EC5F41"/>
    <w:rsid w:val="00EC7EDE"/>
    <w:rsid w:val="00ED265D"/>
    <w:rsid w:val="00ED33EA"/>
    <w:rsid w:val="00ED36A7"/>
    <w:rsid w:val="00ED4379"/>
    <w:rsid w:val="00ED568A"/>
    <w:rsid w:val="00EE2870"/>
    <w:rsid w:val="00EE5A1D"/>
    <w:rsid w:val="00EE6E32"/>
    <w:rsid w:val="00EE7C67"/>
    <w:rsid w:val="00EF13D9"/>
    <w:rsid w:val="00F02A57"/>
    <w:rsid w:val="00F04094"/>
    <w:rsid w:val="00F0475F"/>
    <w:rsid w:val="00F07801"/>
    <w:rsid w:val="00F109B2"/>
    <w:rsid w:val="00F22F7F"/>
    <w:rsid w:val="00F24E42"/>
    <w:rsid w:val="00F262BC"/>
    <w:rsid w:val="00F26559"/>
    <w:rsid w:val="00F315AC"/>
    <w:rsid w:val="00F32380"/>
    <w:rsid w:val="00F40C28"/>
    <w:rsid w:val="00F44832"/>
    <w:rsid w:val="00F50861"/>
    <w:rsid w:val="00F515D8"/>
    <w:rsid w:val="00F519D9"/>
    <w:rsid w:val="00F51FDA"/>
    <w:rsid w:val="00F53997"/>
    <w:rsid w:val="00F562F7"/>
    <w:rsid w:val="00F56E68"/>
    <w:rsid w:val="00F60372"/>
    <w:rsid w:val="00F617D6"/>
    <w:rsid w:val="00F6455B"/>
    <w:rsid w:val="00F663AE"/>
    <w:rsid w:val="00F7027B"/>
    <w:rsid w:val="00F70315"/>
    <w:rsid w:val="00F70AA2"/>
    <w:rsid w:val="00F718C7"/>
    <w:rsid w:val="00F76653"/>
    <w:rsid w:val="00F80124"/>
    <w:rsid w:val="00F84370"/>
    <w:rsid w:val="00F87F13"/>
    <w:rsid w:val="00F907AD"/>
    <w:rsid w:val="00F93D81"/>
    <w:rsid w:val="00F944B3"/>
    <w:rsid w:val="00F97531"/>
    <w:rsid w:val="00FA0B40"/>
    <w:rsid w:val="00FA0DB5"/>
    <w:rsid w:val="00FA3711"/>
    <w:rsid w:val="00FB59F5"/>
    <w:rsid w:val="00FB6371"/>
    <w:rsid w:val="00FB7F73"/>
    <w:rsid w:val="00FC284D"/>
    <w:rsid w:val="00FC5D2A"/>
    <w:rsid w:val="00FD0B99"/>
    <w:rsid w:val="00FD1127"/>
    <w:rsid w:val="00FD5B30"/>
    <w:rsid w:val="00FD76E0"/>
    <w:rsid w:val="00FE4847"/>
    <w:rsid w:val="00FE50DB"/>
    <w:rsid w:val="00FE60DF"/>
    <w:rsid w:val="00FE64AE"/>
    <w:rsid w:val="00FE6D53"/>
    <w:rsid w:val="00FF5EE1"/>
    <w:rsid w:val="00FF6FE9"/>
    <w:rsid w:val="00FF7532"/>
    <w:rsid w:val="00FF768A"/>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88"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870"/>
    <w:rPr>
      <w:sz w:val="24"/>
      <w:lang w:val="en-GB" w:eastAsia="en-US"/>
    </w:rPr>
  </w:style>
  <w:style w:type="paragraph" w:styleId="Heading1">
    <w:name w:val="heading 1"/>
    <w:basedOn w:val="Normal"/>
    <w:next w:val="Normal"/>
    <w:qFormat/>
    <w:rsid w:val="00632775"/>
    <w:pPr>
      <w:keepNext/>
      <w:tabs>
        <w:tab w:val="left" w:pos="360"/>
      </w:tabs>
      <w:jc w:val="center"/>
      <w:outlineLvl w:val="0"/>
    </w:pPr>
    <w:rPr>
      <w:b/>
    </w:rPr>
  </w:style>
  <w:style w:type="paragraph" w:styleId="Heading2">
    <w:name w:val="heading 2"/>
    <w:basedOn w:val="Normal"/>
    <w:next w:val="Normal"/>
    <w:qFormat/>
    <w:rsid w:val="00632775"/>
    <w:pPr>
      <w:keepNext/>
      <w:tabs>
        <w:tab w:val="left" w:pos="360"/>
      </w:tabs>
      <w:outlineLvl w:val="1"/>
    </w:pPr>
    <w:rPr>
      <w:b/>
    </w:rPr>
  </w:style>
  <w:style w:type="paragraph" w:styleId="Heading3">
    <w:name w:val="heading 3"/>
    <w:basedOn w:val="Normal"/>
    <w:next w:val="Normal"/>
    <w:qFormat/>
    <w:rsid w:val="00632775"/>
    <w:pPr>
      <w:keepNext/>
      <w:tabs>
        <w:tab w:val="left" w:pos="360"/>
      </w:tabs>
      <w:jc w:val="both"/>
      <w:outlineLvl w:val="2"/>
    </w:pPr>
    <w:rPr>
      <w:b/>
    </w:rPr>
  </w:style>
  <w:style w:type="paragraph" w:styleId="Heading4">
    <w:name w:val="heading 4"/>
    <w:basedOn w:val="Normal"/>
    <w:next w:val="Normal"/>
    <w:qFormat/>
    <w:rsid w:val="00632775"/>
    <w:pPr>
      <w:keepNext/>
      <w:tabs>
        <w:tab w:val="left" w:pos="-720"/>
        <w:tab w:val="left" w:pos="0"/>
        <w:tab w:val="left" w:pos="720"/>
      </w:tabs>
      <w:suppressAutoHyphens/>
      <w:ind w:left="1440" w:hanging="1440"/>
      <w:jc w:val="both"/>
      <w:outlineLvl w:val="3"/>
    </w:pPr>
    <w:rPr>
      <w:b/>
      <w:spacing w:val="-3"/>
    </w:rPr>
  </w:style>
  <w:style w:type="paragraph" w:styleId="Heading5">
    <w:name w:val="heading 5"/>
    <w:basedOn w:val="Normal"/>
    <w:next w:val="Normal"/>
    <w:qFormat/>
    <w:rsid w:val="00632775"/>
    <w:pPr>
      <w:keepNext/>
      <w:tabs>
        <w:tab w:val="left" w:pos="-720"/>
        <w:tab w:val="left" w:pos="0"/>
        <w:tab w:val="left" w:pos="720"/>
      </w:tabs>
      <w:suppressAutoHyphens/>
      <w:ind w:left="1440" w:hanging="1440"/>
      <w:jc w:val="both"/>
      <w:outlineLvl w:val="4"/>
    </w:pPr>
    <w:rPr>
      <w:rFonts w:ascii="Arial" w:hAnsi="Arial"/>
      <w:b/>
      <w:spacing w:val="-3"/>
      <w:sz w:val="22"/>
    </w:rPr>
  </w:style>
  <w:style w:type="paragraph" w:styleId="Heading6">
    <w:name w:val="heading 6"/>
    <w:basedOn w:val="Normal"/>
    <w:next w:val="Normal"/>
    <w:qFormat/>
    <w:rsid w:val="00632775"/>
    <w:pPr>
      <w:keepNext/>
      <w:tabs>
        <w:tab w:val="left" w:pos="-720"/>
      </w:tabs>
      <w:suppressAutoHyphens/>
      <w:spacing w:before="120"/>
      <w:jc w:val="both"/>
      <w:outlineLvl w:val="5"/>
    </w:pPr>
    <w:rPr>
      <w:rFonts w:ascii="Arial" w:hAnsi="Arial"/>
      <w:b/>
      <w:spacing w:val="-3"/>
      <w:sz w:val="22"/>
    </w:rPr>
  </w:style>
  <w:style w:type="paragraph" w:styleId="Heading7">
    <w:name w:val="heading 7"/>
    <w:basedOn w:val="Normal"/>
    <w:next w:val="Normal"/>
    <w:qFormat/>
    <w:rsid w:val="00632775"/>
    <w:pPr>
      <w:keepNext/>
      <w:spacing w:before="120"/>
      <w:jc w:val="center"/>
      <w:outlineLvl w:val="6"/>
    </w:pPr>
    <w:rPr>
      <w:rFonts w:ascii="Arial" w:hAnsi="Arial"/>
      <w:b/>
      <w:sz w:val="22"/>
    </w:rPr>
  </w:style>
  <w:style w:type="paragraph" w:styleId="Heading8">
    <w:name w:val="heading 8"/>
    <w:basedOn w:val="Normal"/>
    <w:next w:val="Normal"/>
    <w:qFormat/>
    <w:rsid w:val="00632775"/>
    <w:pPr>
      <w:keepNext/>
      <w:ind w:left="720" w:hanging="720"/>
      <w:jc w:val="both"/>
      <w:outlineLvl w:val="7"/>
    </w:pPr>
    <w:rPr>
      <w:rFonts w:ascii="Arial" w:hAnsi="Arial"/>
      <w:b/>
      <w:sz w:val="22"/>
    </w:rPr>
  </w:style>
  <w:style w:type="paragraph" w:styleId="Heading9">
    <w:name w:val="heading 9"/>
    <w:basedOn w:val="Normal"/>
    <w:next w:val="Normal"/>
    <w:qFormat/>
    <w:rsid w:val="00632775"/>
    <w:pPr>
      <w:keepNext/>
      <w:ind w:left="720" w:hanging="720"/>
      <w:jc w:val="both"/>
      <w:outlineLvl w:val="8"/>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2775"/>
    <w:pPr>
      <w:jc w:val="center"/>
    </w:pPr>
    <w:rPr>
      <w:b/>
    </w:rPr>
  </w:style>
  <w:style w:type="paragraph" w:styleId="BodyText">
    <w:name w:val="Body Text"/>
    <w:basedOn w:val="Normal"/>
    <w:rsid w:val="00632775"/>
    <w:pPr>
      <w:tabs>
        <w:tab w:val="left" w:pos="360"/>
      </w:tabs>
      <w:jc w:val="both"/>
    </w:pPr>
  </w:style>
  <w:style w:type="paragraph" w:styleId="BodyTextIndent">
    <w:name w:val="Body Text Indent"/>
    <w:basedOn w:val="Normal"/>
    <w:rsid w:val="00632775"/>
    <w:pPr>
      <w:tabs>
        <w:tab w:val="left" w:pos="360"/>
      </w:tabs>
      <w:ind w:left="360" w:hanging="360"/>
      <w:jc w:val="both"/>
    </w:pPr>
  </w:style>
  <w:style w:type="paragraph" w:styleId="BodyText2">
    <w:name w:val="Body Text 2"/>
    <w:basedOn w:val="Normal"/>
    <w:rsid w:val="00632775"/>
    <w:pPr>
      <w:tabs>
        <w:tab w:val="left" w:pos="360"/>
      </w:tabs>
      <w:jc w:val="both"/>
    </w:pPr>
    <w:rPr>
      <w:rFonts w:ascii="Arial" w:hAnsi="Arial"/>
      <w:sz w:val="22"/>
    </w:rPr>
  </w:style>
  <w:style w:type="paragraph" w:styleId="Footer">
    <w:name w:val="footer"/>
    <w:basedOn w:val="Normal"/>
    <w:rsid w:val="00632775"/>
    <w:pPr>
      <w:tabs>
        <w:tab w:val="center" w:pos="4153"/>
        <w:tab w:val="right" w:pos="8306"/>
      </w:tabs>
      <w:jc w:val="both"/>
    </w:pPr>
    <w:rPr>
      <w:rFonts w:ascii="Arial" w:hAnsi="Arial"/>
      <w:sz w:val="22"/>
    </w:rPr>
  </w:style>
  <w:style w:type="character" w:styleId="PageNumber">
    <w:name w:val="page number"/>
    <w:basedOn w:val="DefaultParagraphFont"/>
    <w:rsid w:val="00632775"/>
  </w:style>
  <w:style w:type="paragraph" w:styleId="Header">
    <w:name w:val="header"/>
    <w:basedOn w:val="Normal"/>
    <w:rsid w:val="00632775"/>
    <w:pPr>
      <w:tabs>
        <w:tab w:val="center" w:pos="4153"/>
        <w:tab w:val="right" w:pos="8306"/>
      </w:tabs>
      <w:jc w:val="both"/>
    </w:pPr>
    <w:rPr>
      <w:rFonts w:ascii="Arial" w:hAnsi="Arial"/>
      <w:sz w:val="22"/>
    </w:rPr>
  </w:style>
  <w:style w:type="paragraph" w:customStyle="1" w:styleId="Heading">
    <w:name w:val="Heading"/>
    <w:aliases w:val="2,3"/>
    <w:basedOn w:val="Normal"/>
    <w:next w:val="Normal"/>
    <w:rsid w:val="00632775"/>
    <w:pPr>
      <w:spacing w:before="240" w:after="120"/>
      <w:jc w:val="both"/>
    </w:pPr>
    <w:rPr>
      <w:rFonts w:ascii="Arial" w:hAnsi="Arial"/>
      <w:b/>
      <w:sz w:val="28"/>
    </w:rPr>
  </w:style>
  <w:style w:type="paragraph" w:customStyle="1" w:styleId="Subheadings">
    <w:name w:val="Subheadings"/>
    <w:basedOn w:val="Normal"/>
    <w:next w:val="Normal"/>
    <w:rsid w:val="00632775"/>
    <w:pPr>
      <w:keepNext/>
      <w:spacing w:after="120"/>
      <w:jc w:val="both"/>
    </w:pPr>
    <w:rPr>
      <w:rFonts w:ascii="Arial" w:hAnsi="Arial"/>
      <w:b/>
    </w:rPr>
  </w:style>
  <w:style w:type="paragraph" w:customStyle="1" w:styleId="Equations">
    <w:name w:val="Equations"/>
    <w:basedOn w:val="Normal"/>
    <w:next w:val="Normal"/>
    <w:rsid w:val="00632775"/>
    <w:pPr>
      <w:tabs>
        <w:tab w:val="left" w:pos="432"/>
        <w:tab w:val="left" w:pos="1260"/>
        <w:tab w:val="left" w:pos="1620"/>
        <w:tab w:val="right" w:pos="8100"/>
      </w:tabs>
      <w:spacing w:before="180" w:after="180"/>
      <w:jc w:val="both"/>
    </w:pPr>
  </w:style>
  <w:style w:type="paragraph" w:styleId="BodyTextIndent2">
    <w:name w:val="Body Text Indent 2"/>
    <w:basedOn w:val="Normal"/>
    <w:rsid w:val="00632775"/>
    <w:pPr>
      <w:ind w:left="720" w:hanging="720"/>
      <w:jc w:val="both"/>
    </w:pPr>
    <w:rPr>
      <w:rFonts w:ascii="Arial" w:hAnsi="Arial"/>
      <w:sz w:val="22"/>
    </w:rPr>
  </w:style>
  <w:style w:type="paragraph" w:styleId="BodyTextIndent3">
    <w:name w:val="Body Text Indent 3"/>
    <w:basedOn w:val="Normal"/>
    <w:rsid w:val="00632775"/>
    <w:pPr>
      <w:ind w:left="1134" w:hanging="652"/>
      <w:jc w:val="both"/>
    </w:pPr>
    <w:rPr>
      <w:rFonts w:ascii="Arial" w:hAnsi="Arial"/>
      <w:sz w:val="22"/>
    </w:rPr>
  </w:style>
  <w:style w:type="paragraph" w:styleId="BodyText3">
    <w:name w:val="Body Text 3"/>
    <w:basedOn w:val="Normal"/>
    <w:rsid w:val="00632775"/>
    <w:pPr>
      <w:tabs>
        <w:tab w:val="left" w:pos="360"/>
        <w:tab w:val="left" w:pos="720"/>
      </w:tabs>
    </w:pPr>
    <w:rPr>
      <w:rFonts w:ascii="Arial" w:hAnsi="Arial"/>
      <w:sz w:val="22"/>
    </w:rPr>
  </w:style>
  <w:style w:type="table" w:styleId="TableGrid">
    <w:name w:val="Table Grid"/>
    <w:basedOn w:val="TableNormal"/>
    <w:rsid w:val="00AB53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34A0"/>
    <w:rPr>
      <w:rFonts w:ascii="Tahoma" w:hAnsi="Tahoma" w:cs="Tahoma"/>
      <w:sz w:val="16"/>
      <w:szCs w:val="16"/>
    </w:rPr>
  </w:style>
  <w:style w:type="paragraph" w:styleId="FootnoteText">
    <w:name w:val="footnote text"/>
    <w:basedOn w:val="Normal"/>
    <w:semiHidden/>
    <w:rsid w:val="000B3125"/>
    <w:rPr>
      <w:sz w:val="20"/>
    </w:rPr>
  </w:style>
  <w:style w:type="character" w:styleId="FootnoteReference">
    <w:name w:val="footnote reference"/>
    <w:basedOn w:val="DefaultParagraphFont"/>
    <w:semiHidden/>
    <w:rsid w:val="000B3125"/>
    <w:rPr>
      <w:vertAlign w:val="superscript"/>
    </w:rPr>
  </w:style>
</w:styles>
</file>

<file path=word/webSettings.xml><?xml version="1.0" encoding="utf-8"?>
<w:webSettings xmlns:r="http://schemas.openxmlformats.org/officeDocument/2006/relationships" xmlns:w="http://schemas.openxmlformats.org/wordprocessingml/2006/main">
  <w:divs>
    <w:div w:id="633364080">
      <w:bodyDiv w:val="1"/>
      <w:marLeft w:val="0"/>
      <w:marRight w:val="0"/>
      <w:marTop w:val="0"/>
      <w:marBottom w:val="0"/>
      <w:divBdr>
        <w:top w:val="none" w:sz="0" w:space="0" w:color="auto"/>
        <w:left w:val="none" w:sz="0" w:space="0" w:color="auto"/>
        <w:bottom w:val="none" w:sz="0" w:space="0" w:color="auto"/>
        <w:right w:val="none" w:sz="0" w:space="0" w:color="auto"/>
      </w:divBdr>
    </w:div>
    <w:div w:id="12032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e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3602</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 FIRST ATTEMPT AT AN ASSESSMENT OF THE PATAGONIAN</vt:lpstr>
    </vt:vector>
  </TitlesOfParts>
  <Company>University of Cape Town</Company>
  <LinksUpToDate>false</LinksUpToDate>
  <CharactersWithSpaces>23355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FIRST ATTEMPT AT AN ASSESSMENT OF THE PATAGONIAN</dc:title>
  <dc:subject/>
  <dc:creator>Diana Loureiro</dc:creator>
  <cp:keywords/>
  <dc:description/>
  <cp:lastModifiedBy>New Win User</cp:lastModifiedBy>
  <cp:revision>4</cp:revision>
  <cp:lastPrinted>2007-10-21T16:50:00Z</cp:lastPrinted>
  <dcterms:created xsi:type="dcterms:W3CDTF">2010-11-16T10:07:00Z</dcterms:created>
  <dcterms:modified xsi:type="dcterms:W3CDTF">2010-11-16T11:44:00Z</dcterms:modified>
</cp:coreProperties>
</file>